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07" w:rsidRPr="004C59A3" w:rsidRDefault="00B76E07" w:rsidP="00B76E07">
      <w:pPr>
        <w:spacing w:after="0" w:line="240" w:lineRule="auto"/>
        <w:jc w:val="center"/>
        <w:rPr>
          <w:b/>
          <w:bCs/>
          <w:sz w:val="28"/>
          <w:szCs w:val="28"/>
        </w:rPr>
      </w:pPr>
      <w:r w:rsidRPr="004C59A3">
        <w:rPr>
          <w:b/>
          <w:bCs/>
          <w:noProof/>
          <w:sz w:val="28"/>
          <w:szCs w:val="28"/>
          <w:lang w:val="en-US"/>
        </w:rPr>
        <w:drawing>
          <wp:anchor distT="0" distB="0" distL="114300" distR="114300" simplePos="0" relativeHeight="251658240" behindDoc="0" locked="1" layoutInCell="1" allowOverlap="1">
            <wp:simplePos x="0" y="0"/>
            <wp:positionH relativeFrom="column">
              <wp:posOffset>-36195</wp:posOffset>
            </wp:positionH>
            <wp:positionV relativeFrom="page">
              <wp:posOffset>269875</wp:posOffset>
            </wp:positionV>
            <wp:extent cx="1311910" cy="646430"/>
            <wp:effectExtent l="0" t="0" r="2540" b="1270"/>
            <wp:wrapThrough wrapText="bothSides">
              <wp:wrapPolygon edited="0">
                <wp:start x="0" y="0"/>
                <wp:lineTo x="0" y="21006"/>
                <wp:lineTo x="21328" y="21006"/>
                <wp:lineTo x="213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1910" cy="646430"/>
                    </a:xfrm>
                    <a:prstGeom prst="rect">
                      <a:avLst/>
                    </a:prstGeom>
                    <a:noFill/>
                  </pic:spPr>
                </pic:pic>
              </a:graphicData>
            </a:graphic>
          </wp:anchor>
        </w:drawing>
      </w:r>
      <w:r w:rsidRPr="004C59A3">
        <w:rPr>
          <w:b/>
          <w:bCs/>
          <w:noProof/>
          <w:sz w:val="28"/>
          <w:szCs w:val="28"/>
          <w:lang w:val="en-US"/>
        </w:rPr>
        <w:drawing>
          <wp:anchor distT="0" distB="0" distL="114300" distR="114300" simplePos="0" relativeHeight="251659264" behindDoc="0" locked="1" layoutInCell="1" allowOverlap="1">
            <wp:simplePos x="0" y="0"/>
            <wp:positionH relativeFrom="column">
              <wp:posOffset>5086350</wp:posOffset>
            </wp:positionH>
            <wp:positionV relativeFrom="page">
              <wp:posOffset>337820</wp:posOffset>
            </wp:positionV>
            <wp:extent cx="1870710" cy="361950"/>
            <wp:effectExtent l="0" t="0" r="0" b="0"/>
            <wp:wrapThrough wrapText="bothSides">
              <wp:wrapPolygon edited="0">
                <wp:start x="0" y="0"/>
                <wp:lineTo x="0" y="20463"/>
                <wp:lineTo x="21336" y="20463"/>
                <wp:lineTo x="2133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870710" cy="361950"/>
                    </a:xfrm>
                    <a:prstGeom prst="rect">
                      <a:avLst/>
                    </a:prstGeom>
                    <a:noFill/>
                    <a:ln w="9525">
                      <a:noFill/>
                      <a:miter lim="800000"/>
                      <a:headEnd/>
                      <a:tailEnd/>
                    </a:ln>
                  </pic:spPr>
                </pic:pic>
              </a:graphicData>
            </a:graphic>
          </wp:anchor>
        </w:drawing>
      </w:r>
      <w:r w:rsidRPr="004C59A3">
        <w:rPr>
          <w:b/>
          <w:bCs/>
          <w:sz w:val="28"/>
          <w:szCs w:val="28"/>
        </w:rPr>
        <w:t>QUEENSLAND INDEPENDENT CAT COUNCIL (INC)</w:t>
      </w:r>
      <w:r w:rsidR="004C59A3">
        <w:rPr>
          <w:b/>
          <w:bCs/>
          <w:sz w:val="28"/>
          <w:szCs w:val="28"/>
        </w:rPr>
        <w:t xml:space="preserve">     </w:t>
      </w:r>
    </w:p>
    <w:p w:rsidR="00B76E07" w:rsidRPr="004C59A3" w:rsidRDefault="00B76E07" w:rsidP="00B76E07">
      <w:pPr>
        <w:spacing w:after="0" w:line="240" w:lineRule="auto"/>
        <w:jc w:val="center"/>
        <w:rPr>
          <w:i/>
          <w:iCs/>
          <w:sz w:val="24"/>
          <w:szCs w:val="24"/>
        </w:rPr>
      </w:pPr>
      <w:r w:rsidRPr="004C59A3">
        <w:rPr>
          <w:sz w:val="24"/>
          <w:szCs w:val="24"/>
        </w:rPr>
        <w:t>(</w:t>
      </w:r>
      <w:r w:rsidRPr="004C59A3">
        <w:rPr>
          <w:i/>
          <w:iCs/>
          <w:sz w:val="24"/>
          <w:szCs w:val="24"/>
        </w:rPr>
        <w:t>Affiliated with A C F Inc)</w:t>
      </w:r>
    </w:p>
    <w:p w:rsidR="00B76E07" w:rsidRDefault="004C59A3" w:rsidP="00B76E07">
      <w:pPr>
        <w:spacing w:after="0" w:line="240" w:lineRule="auto"/>
        <w:jc w:val="center"/>
        <w:rPr>
          <w:i/>
          <w:iCs/>
          <w:sz w:val="24"/>
          <w:szCs w:val="24"/>
        </w:rPr>
      </w:pPr>
      <w:r w:rsidRPr="004C59A3">
        <w:rPr>
          <w:i/>
          <w:iCs/>
          <w:sz w:val="24"/>
          <w:szCs w:val="24"/>
        </w:rPr>
        <w:t>Proudly Presents</w:t>
      </w:r>
    </w:p>
    <w:p w:rsidR="00784616" w:rsidRPr="00784616" w:rsidRDefault="00784616" w:rsidP="00B76E07">
      <w:pPr>
        <w:spacing w:after="0" w:line="240" w:lineRule="auto"/>
        <w:jc w:val="center"/>
        <w:rPr>
          <w:i/>
          <w:iCs/>
          <w:sz w:val="12"/>
          <w:szCs w:val="12"/>
        </w:rPr>
      </w:pPr>
    </w:p>
    <w:p w:rsidR="00B76E07" w:rsidRPr="00AC5A33" w:rsidRDefault="00B76E07" w:rsidP="00B76E07">
      <w:pPr>
        <w:spacing w:after="0" w:line="240" w:lineRule="auto"/>
        <w:jc w:val="center"/>
        <w:rPr>
          <w:rFonts w:ascii="Lucida Calligraphy" w:hAnsi="Lucida Calligraphy"/>
          <w:b/>
          <w:bCs/>
          <w:color w:val="7030A0"/>
          <w:sz w:val="32"/>
          <w:szCs w:val="32"/>
        </w:rPr>
      </w:pPr>
      <w:r w:rsidRPr="00AC5A33">
        <w:rPr>
          <w:rFonts w:ascii="Lucida Calligraphy" w:hAnsi="Lucida Calligraphy"/>
          <w:b/>
          <w:bCs/>
          <w:color w:val="7030A0"/>
          <w:sz w:val="32"/>
          <w:szCs w:val="32"/>
        </w:rPr>
        <w:t>“</w:t>
      </w:r>
      <w:r w:rsidR="001E7693">
        <w:rPr>
          <w:rFonts w:ascii="Lucida Calligraphy" w:hAnsi="Lucida Calligraphy"/>
          <w:b/>
          <w:bCs/>
          <w:color w:val="7030A0"/>
          <w:sz w:val="32"/>
          <w:szCs w:val="32"/>
        </w:rPr>
        <w:t xml:space="preserve">June Protection with </w:t>
      </w:r>
      <w:proofErr w:type="spellStart"/>
      <w:r w:rsidR="001E7693">
        <w:rPr>
          <w:rFonts w:ascii="Lucida Calligraphy" w:hAnsi="Lucida Calligraphy"/>
          <w:b/>
          <w:bCs/>
          <w:color w:val="7030A0"/>
          <w:sz w:val="32"/>
          <w:szCs w:val="32"/>
        </w:rPr>
        <w:t>Catmate</w:t>
      </w:r>
      <w:proofErr w:type="spellEnd"/>
      <w:r w:rsidRPr="00AC5A33">
        <w:rPr>
          <w:rFonts w:ascii="Lucida Calligraphy" w:hAnsi="Lucida Calligraphy"/>
          <w:b/>
          <w:bCs/>
          <w:color w:val="7030A0"/>
          <w:sz w:val="32"/>
          <w:szCs w:val="32"/>
        </w:rPr>
        <w:t>”</w:t>
      </w:r>
    </w:p>
    <w:p w:rsidR="00124B22" w:rsidRPr="00B5485F" w:rsidRDefault="00124B22" w:rsidP="00B76E07">
      <w:pPr>
        <w:spacing w:after="0" w:line="240" w:lineRule="auto"/>
        <w:jc w:val="center"/>
        <w:rPr>
          <w:rFonts w:cstheme="minorHAnsi"/>
          <w:b/>
          <w:bCs/>
          <w:sz w:val="28"/>
          <w:szCs w:val="28"/>
        </w:rPr>
      </w:pPr>
      <w:r w:rsidRPr="00B5485F">
        <w:rPr>
          <w:rFonts w:cstheme="minorHAnsi"/>
          <w:b/>
          <w:bCs/>
          <w:sz w:val="28"/>
          <w:szCs w:val="28"/>
        </w:rPr>
        <w:t xml:space="preserve">3 Ring </w:t>
      </w:r>
      <w:proofErr w:type="spellStart"/>
      <w:r w:rsidRPr="00B5485F">
        <w:rPr>
          <w:rFonts w:cstheme="minorHAnsi"/>
          <w:b/>
          <w:bCs/>
          <w:sz w:val="28"/>
          <w:szCs w:val="28"/>
        </w:rPr>
        <w:t>Allbreeds</w:t>
      </w:r>
      <w:proofErr w:type="spellEnd"/>
      <w:r w:rsidRPr="00B5485F">
        <w:rPr>
          <w:rFonts w:cstheme="minorHAnsi"/>
          <w:b/>
          <w:bCs/>
          <w:sz w:val="28"/>
          <w:szCs w:val="28"/>
        </w:rPr>
        <w:t xml:space="preserve"> &amp; Companion Cat Show</w:t>
      </w:r>
    </w:p>
    <w:p w:rsidR="007B2C65" w:rsidRPr="00B5485F" w:rsidRDefault="007B2C65" w:rsidP="00B76E07">
      <w:pPr>
        <w:spacing w:after="0" w:line="240" w:lineRule="auto"/>
        <w:jc w:val="center"/>
        <w:rPr>
          <w:rFonts w:cstheme="minorHAnsi"/>
          <w:b/>
          <w:bCs/>
          <w:color w:val="1F4E79" w:themeColor="accent5" w:themeShade="80"/>
          <w:sz w:val="24"/>
          <w:szCs w:val="24"/>
        </w:rPr>
      </w:pPr>
      <w:r w:rsidRPr="00B5485F">
        <w:rPr>
          <w:rFonts w:cstheme="minorHAnsi"/>
          <w:b/>
          <w:bCs/>
          <w:color w:val="1F4E79" w:themeColor="accent5" w:themeShade="80"/>
          <w:sz w:val="24"/>
          <w:szCs w:val="24"/>
        </w:rPr>
        <w:t xml:space="preserve">SUNDAY </w:t>
      </w:r>
      <w:r w:rsidR="00D81F9D">
        <w:rPr>
          <w:rFonts w:cstheme="minorHAnsi"/>
          <w:b/>
          <w:bCs/>
          <w:color w:val="1F4E79" w:themeColor="accent5" w:themeShade="80"/>
          <w:sz w:val="24"/>
          <w:szCs w:val="24"/>
        </w:rPr>
        <w:t>4</w:t>
      </w:r>
      <w:r w:rsidR="00D81F9D" w:rsidRPr="00D81F9D">
        <w:rPr>
          <w:rFonts w:cstheme="minorHAnsi"/>
          <w:b/>
          <w:bCs/>
          <w:color w:val="1F4E79" w:themeColor="accent5" w:themeShade="80"/>
          <w:sz w:val="24"/>
          <w:szCs w:val="24"/>
          <w:vertAlign w:val="superscript"/>
        </w:rPr>
        <w:t>th</w:t>
      </w:r>
      <w:r w:rsidR="00D81F9D">
        <w:rPr>
          <w:rFonts w:cstheme="minorHAnsi"/>
          <w:b/>
          <w:bCs/>
          <w:color w:val="1F4E79" w:themeColor="accent5" w:themeShade="80"/>
          <w:sz w:val="24"/>
          <w:szCs w:val="24"/>
        </w:rPr>
        <w:t xml:space="preserve"> June </w:t>
      </w:r>
      <w:r w:rsidR="00EC4522">
        <w:rPr>
          <w:rFonts w:cstheme="minorHAnsi"/>
          <w:b/>
          <w:bCs/>
          <w:color w:val="1F4E79" w:themeColor="accent5" w:themeShade="80"/>
          <w:sz w:val="24"/>
          <w:szCs w:val="24"/>
        </w:rPr>
        <w:t>202</w:t>
      </w:r>
      <w:r w:rsidR="00D81F9D">
        <w:rPr>
          <w:rFonts w:cstheme="minorHAnsi"/>
          <w:b/>
          <w:bCs/>
          <w:color w:val="1F4E79" w:themeColor="accent5" w:themeShade="80"/>
          <w:sz w:val="24"/>
          <w:szCs w:val="24"/>
        </w:rPr>
        <w:t>3</w:t>
      </w:r>
    </w:p>
    <w:p w:rsidR="004C59A3" w:rsidRPr="00B5485F" w:rsidRDefault="00AC5A33" w:rsidP="00B76E07">
      <w:pPr>
        <w:spacing w:after="0" w:line="240" w:lineRule="auto"/>
        <w:jc w:val="center"/>
        <w:rPr>
          <w:rFonts w:cstheme="minorHAnsi"/>
        </w:rPr>
      </w:pPr>
      <w:r w:rsidRPr="00B5485F">
        <w:rPr>
          <w:rFonts w:cstheme="minorHAnsi"/>
        </w:rPr>
        <w:t>Greenbank Community Centre, 145 Teviot Road, Greenbank,</w:t>
      </w:r>
      <w:r w:rsidR="007B2C65" w:rsidRPr="00B5485F">
        <w:rPr>
          <w:rFonts w:cstheme="minorHAnsi"/>
        </w:rPr>
        <w:t xml:space="preserve"> </w:t>
      </w:r>
      <w:r w:rsidR="00861F5F">
        <w:rPr>
          <w:rFonts w:cstheme="minorHAnsi"/>
        </w:rPr>
        <w:t>NON-Air-Conditioned</w:t>
      </w:r>
      <w:r w:rsidR="007B2C65" w:rsidRPr="00B5485F">
        <w:rPr>
          <w:rFonts w:cstheme="minorHAnsi"/>
        </w:rPr>
        <w:t xml:space="preserve"> Venue</w:t>
      </w:r>
      <w:r w:rsidR="00861F5F">
        <w:rPr>
          <w:rFonts w:cstheme="minorHAnsi"/>
        </w:rPr>
        <w:t xml:space="preserve"> however this is a winter show as such the temperatures should be favourable </w:t>
      </w:r>
      <w:r w:rsidR="00420801">
        <w:rPr>
          <w:rFonts w:cstheme="minorHAnsi"/>
        </w:rPr>
        <w:t>for ALL Breeds of Cats.</w:t>
      </w:r>
    </w:p>
    <w:p w:rsidR="007B2C65" w:rsidRPr="00B5485F" w:rsidRDefault="007B2C65" w:rsidP="00B76E07">
      <w:pPr>
        <w:spacing w:after="0" w:line="240" w:lineRule="auto"/>
        <w:jc w:val="center"/>
        <w:rPr>
          <w:rFonts w:cstheme="minorHAnsi"/>
          <w:sz w:val="24"/>
          <w:szCs w:val="24"/>
        </w:rPr>
      </w:pPr>
      <w:r w:rsidRPr="00B5485F">
        <w:rPr>
          <w:rFonts w:cstheme="minorHAnsi"/>
          <w:sz w:val="24"/>
          <w:szCs w:val="24"/>
        </w:rPr>
        <w:t>Venue/Benching 7.</w:t>
      </w:r>
      <w:r w:rsidR="001A44FD">
        <w:rPr>
          <w:rFonts w:cstheme="minorHAnsi"/>
          <w:sz w:val="24"/>
          <w:szCs w:val="24"/>
        </w:rPr>
        <w:t xml:space="preserve">30am </w:t>
      </w:r>
      <w:r w:rsidRPr="00B5485F">
        <w:rPr>
          <w:rFonts w:cstheme="minorHAnsi"/>
          <w:sz w:val="24"/>
          <w:szCs w:val="24"/>
        </w:rPr>
        <w:t xml:space="preserve">– </w:t>
      </w:r>
      <w:r w:rsidR="00F01835" w:rsidRPr="00B5485F">
        <w:rPr>
          <w:rFonts w:cstheme="minorHAnsi"/>
          <w:sz w:val="24"/>
          <w:szCs w:val="24"/>
        </w:rPr>
        <w:t>8.30am</w:t>
      </w:r>
      <w:r w:rsidRPr="00B5485F">
        <w:rPr>
          <w:rFonts w:cstheme="minorHAnsi"/>
          <w:sz w:val="24"/>
          <w:szCs w:val="24"/>
        </w:rPr>
        <w:t xml:space="preserve"> – Judging starts at 9.</w:t>
      </w:r>
      <w:r w:rsidR="00F01835" w:rsidRPr="00B5485F">
        <w:rPr>
          <w:rFonts w:cstheme="minorHAnsi"/>
          <w:sz w:val="24"/>
          <w:szCs w:val="24"/>
        </w:rPr>
        <w:t>0</w:t>
      </w:r>
      <w:r w:rsidRPr="00B5485F">
        <w:rPr>
          <w:rFonts w:cstheme="minorHAnsi"/>
          <w:sz w:val="24"/>
          <w:szCs w:val="24"/>
        </w:rPr>
        <w:t>0am</w:t>
      </w:r>
    </w:p>
    <w:p w:rsidR="007B2C65" w:rsidRPr="00B5485F" w:rsidRDefault="007B2C65" w:rsidP="00B76E07">
      <w:pPr>
        <w:spacing w:after="0" w:line="240" w:lineRule="auto"/>
        <w:jc w:val="center"/>
        <w:rPr>
          <w:rFonts w:cstheme="minorHAnsi"/>
          <w:sz w:val="32"/>
          <w:szCs w:val="32"/>
        </w:rPr>
      </w:pPr>
      <w:r w:rsidRPr="00B5485F">
        <w:rPr>
          <w:rFonts w:cstheme="minorHAnsi"/>
          <w:sz w:val="32"/>
          <w:szCs w:val="32"/>
        </w:rPr>
        <w:t>Limit of</w:t>
      </w:r>
      <w:r w:rsidRPr="008C0D51">
        <w:rPr>
          <w:rFonts w:cstheme="minorHAnsi"/>
          <w:color w:val="FF0000"/>
          <w:sz w:val="32"/>
          <w:szCs w:val="32"/>
        </w:rPr>
        <w:t xml:space="preserve"> </w:t>
      </w:r>
      <w:r w:rsidR="00861F5F" w:rsidRPr="008C0D51">
        <w:rPr>
          <w:rFonts w:cstheme="minorHAnsi"/>
          <w:color w:val="FF0000"/>
          <w:sz w:val="32"/>
          <w:szCs w:val="32"/>
        </w:rPr>
        <w:t xml:space="preserve">90 </w:t>
      </w:r>
      <w:r w:rsidRPr="00B5485F">
        <w:rPr>
          <w:rFonts w:cstheme="minorHAnsi"/>
          <w:sz w:val="32"/>
          <w:szCs w:val="32"/>
        </w:rPr>
        <w:t>entries in Show</w:t>
      </w:r>
      <w:r w:rsidR="00861F5F">
        <w:rPr>
          <w:rFonts w:cstheme="minorHAnsi"/>
          <w:sz w:val="32"/>
          <w:szCs w:val="32"/>
        </w:rPr>
        <w:t xml:space="preserve"> – please enter early to avoid </w:t>
      </w:r>
      <w:r w:rsidR="00D81F9D">
        <w:rPr>
          <w:rFonts w:cstheme="minorHAnsi"/>
          <w:sz w:val="32"/>
          <w:szCs w:val="32"/>
        </w:rPr>
        <w:t>disappointment.</w:t>
      </w:r>
    </w:p>
    <w:p w:rsidR="00AE62C3" w:rsidRDefault="00AE62C3" w:rsidP="00A465DE">
      <w:pPr>
        <w:spacing w:after="0" w:line="240" w:lineRule="auto"/>
        <w:jc w:val="center"/>
        <w:rPr>
          <w:rFonts w:ascii="Calibri"/>
          <w:sz w:val="24"/>
          <w:szCs w:val="24"/>
          <w:u w:val="single"/>
        </w:rPr>
      </w:pPr>
    </w:p>
    <w:p w:rsidR="00A465DE" w:rsidRPr="00784616" w:rsidRDefault="00A465DE" w:rsidP="00AE62C3">
      <w:pPr>
        <w:spacing w:after="0" w:line="240" w:lineRule="auto"/>
        <w:jc w:val="center"/>
        <w:rPr>
          <w:rFonts w:ascii="Calibri" w:hAnsi="Calibri"/>
          <w:b/>
          <w:bCs/>
          <w:sz w:val="24"/>
          <w:szCs w:val="24"/>
        </w:rPr>
      </w:pPr>
      <w:r w:rsidRPr="00784616">
        <w:rPr>
          <w:rFonts w:ascii="Calibri" w:hAnsi="Calibri"/>
          <w:b/>
          <w:bCs/>
          <w:sz w:val="24"/>
          <w:szCs w:val="24"/>
        </w:rPr>
        <w:t xml:space="preserve">ENTRIES CLOSE – </w:t>
      </w:r>
      <w:r w:rsidR="004A7728">
        <w:rPr>
          <w:rFonts w:ascii="Calibri" w:hAnsi="Calibri"/>
          <w:b/>
          <w:bCs/>
          <w:sz w:val="24"/>
          <w:szCs w:val="24"/>
        </w:rPr>
        <w:t>28</w:t>
      </w:r>
      <w:r w:rsidR="004A7728" w:rsidRPr="004A7728">
        <w:rPr>
          <w:rFonts w:ascii="Calibri" w:hAnsi="Calibri"/>
          <w:b/>
          <w:bCs/>
          <w:sz w:val="24"/>
          <w:szCs w:val="24"/>
          <w:vertAlign w:val="superscript"/>
        </w:rPr>
        <w:t>th</w:t>
      </w:r>
      <w:r w:rsidR="004A7728">
        <w:rPr>
          <w:rFonts w:ascii="Calibri" w:hAnsi="Calibri"/>
          <w:b/>
          <w:bCs/>
          <w:sz w:val="24"/>
          <w:szCs w:val="24"/>
        </w:rPr>
        <w:t xml:space="preserve"> May 2023</w:t>
      </w:r>
    </w:p>
    <w:p w:rsidR="00A465DE" w:rsidRPr="005852C2" w:rsidRDefault="00A465DE" w:rsidP="00A465DE">
      <w:pPr>
        <w:spacing w:after="0" w:line="240" w:lineRule="auto"/>
        <w:jc w:val="center"/>
        <w:rPr>
          <w:rFonts w:ascii="Calibri" w:hAnsi="Calibri"/>
          <w:sz w:val="16"/>
          <w:szCs w:val="16"/>
        </w:rPr>
      </w:pPr>
    </w:p>
    <w:tbl>
      <w:tblPr>
        <w:tblStyle w:val="TableGrid"/>
        <w:tblW w:w="0" w:type="auto"/>
        <w:tblLook w:val="04A0"/>
      </w:tblPr>
      <w:tblGrid>
        <w:gridCol w:w="2614"/>
        <w:gridCol w:w="2614"/>
        <w:gridCol w:w="2614"/>
        <w:gridCol w:w="2614"/>
      </w:tblGrid>
      <w:tr w:rsidR="009E45A3" w:rsidRPr="006456E8" w:rsidTr="009E45A3">
        <w:tc>
          <w:tcPr>
            <w:tcW w:w="2614" w:type="dxa"/>
          </w:tcPr>
          <w:p w:rsidR="009E45A3" w:rsidRPr="006456E8" w:rsidRDefault="009E45A3" w:rsidP="00A465DE">
            <w:pPr>
              <w:jc w:val="center"/>
              <w:rPr>
                <w:rFonts w:ascii="Calibri" w:hAnsi="Calibri"/>
                <w:sz w:val="20"/>
                <w:szCs w:val="20"/>
              </w:rPr>
            </w:pPr>
          </w:p>
        </w:tc>
        <w:tc>
          <w:tcPr>
            <w:tcW w:w="2614" w:type="dxa"/>
          </w:tcPr>
          <w:p w:rsidR="009E45A3" w:rsidRPr="006456E8" w:rsidRDefault="009E45A3" w:rsidP="00A465DE">
            <w:pPr>
              <w:jc w:val="center"/>
              <w:rPr>
                <w:rFonts w:ascii="Calibri" w:hAnsi="Calibri"/>
                <w:sz w:val="20"/>
                <w:szCs w:val="20"/>
              </w:rPr>
            </w:pPr>
            <w:r w:rsidRPr="006456E8">
              <w:rPr>
                <w:rFonts w:ascii="Calibri" w:hAnsi="Calibri"/>
                <w:sz w:val="20"/>
                <w:szCs w:val="20"/>
              </w:rPr>
              <w:t>Ring 1</w:t>
            </w:r>
          </w:p>
          <w:p w:rsidR="006456E8" w:rsidRPr="006456E8" w:rsidRDefault="00F01835" w:rsidP="00A465DE">
            <w:pPr>
              <w:jc w:val="center"/>
              <w:rPr>
                <w:rFonts w:ascii="Calibri" w:hAnsi="Calibri"/>
                <w:sz w:val="20"/>
                <w:szCs w:val="20"/>
              </w:rPr>
            </w:pPr>
            <w:r>
              <w:rPr>
                <w:rFonts w:ascii="Calibri" w:hAnsi="Calibri"/>
                <w:sz w:val="20"/>
                <w:szCs w:val="20"/>
              </w:rPr>
              <w:t>Rosettes</w:t>
            </w:r>
          </w:p>
        </w:tc>
        <w:tc>
          <w:tcPr>
            <w:tcW w:w="2614" w:type="dxa"/>
          </w:tcPr>
          <w:p w:rsidR="009E45A3" w:rsidRPr="006456E8" w:rsidRDefault="009E45A3" w:rsidP="00A465DE">
            <w:pPr>
              <w:jc w:val="center"/>
              <w:rPr>
                <w:rFonts w:ascii="Calibri" w:hAnsi="Calibri"/>
                <w:sz w:val="20"/>
                <w:szCs w:val="20"/>
              </w:rPr>
            </w:pPr>
            <w:r w:rsidRPr="006456E8">
              <w:rPr>
                <w:rFonts w:ascii="Calibri" w:hAnsi="Calibri"/>
                <w:sz w:val="20"/>
                <w:szCs w:val="20"/>
              </w:rPr>
              <w:t>Ring 2</w:t>
            </w:r>
          </w:p>
          <w:p w:rsidR="006456E8" w:rsidRPr="006456E8" w:rsidRDefault="00F01835" w:rsidP="00A465DE">
            <w:pPr>
              <w:jc w:val="center"/>
              <w:rPr>
                <w:rFonts w:ascii="Calibri" w:hAnsi="Calibri"/>
                <w:sz w:val="20"/>
                <w:szCs w:val="20"/>
              </w:rPr>
            </w:pPr>
            <w:r w:rsidRPr="006456E8">
              <w:rPr>
                <w:rFonts w:ascii="Calibri" w:hAnsi="Calibri"/>
                <w:sz w:val="20"/>
                <w:szCs w:val="20"/>
              </w:rPr>
              <w:t xml:space="preserve">Royal Canin &amp; </w:t>
            </w:r>
            <w:r w:rsidR="00AC5A33">
              <w:rPr>
                <w:rFonts w:ascii="Calibri" w:hAnsi="Calibri"/>
                <w:sz w:val="20"/>
                <w:szCs w:val="20"/>
              </w:rPr>
              <w:t>Products</w:t>
            </w:r>
          </w:p>
        </w:tc>
        <w:tc>
          <w:tcPr>
            <w:tcW w:w="2614" w:type="dxa"/>
          </w:tcPr>
          <w:p w:rsidR="009E45A3" w:rsidRPr="006456E8" w:rsidRDefault="009E45A3" w:rsidP="00A465DE">
            <w:pPr>
              <w:jc w:val="center"/>
              <w:rPr>
                <w:rFonts w:ascii="Calibri" w:hAnsi="Calibri"/>
                <w:sz w:val="20"/>
                <w:szCs w:val="20"/>
              </w:rPr>
            </w:pPr>
            <w:r w:rsidRPr="006456E8">
              <w:rPr>
                <w:rFonts w:ascii="Calibri" w:hAnsi="Calibri"/>
                <w:sz w:val="20"/>
                <w:szCs w:val="20"/>
              </w:rPr>
              <w:t>Ring 3</w:t>
            </w:r>
          </w:p>
          <w:p w:rsidR="006456E8" w:rsidRPr="006456E8" w:rsidRDefault="00F01835" w:rsidP="00A465DE">
            <w:pPr>
              <w:jc w:val="center"/>
              <w:rPr>
                <w:rFonts w:ascii="Calibri" w:hAnsi="Calibri"/>
                <w:sz w:val="20"/>
                <w:szCs w:val="20"/>
              </w:rPr>
            </w:pPr>
            <w:r>
              <w:rPr>
                <w:rFonts w:ascii="Calibri" w:hAnsi="Calibri"/>
                <w:sz w:val="20"/>
                <w:szCs w:val="20"/>
              </w:rPr>
              <w:t>Breeders Choice</w:t>
            </w:r>
          </w:p>
        </w:tc>
      </w:tr>
      <w:tr w:rsidR="009E45A3" w:rsidRPr="006456E8" w:rsidTr="009E45A3">
        <w:tc>
          <w:tcPr>
            <w:tcW w:w="2614" w:type="dxa"/>
          </w:tcPr>
          <w:p w:rsidR="009E45A3" w:rsidRPr="00FA5259" w:rsidRDefault="009E45A3" w:rsidP="00A20F6D">
            <w:pPr>
              <w:spacing w:before="80" w:after="80"/>
              <w:jc w:val="center"/>
              <w:rPr>
                <w:rFonts w:ascii="Abadi" w:hAnsi="Abadi"/>
                <w:sz w:val="20"/>
                <w:szCs w:val="20"/>
              </w:rPr>
            </w:pPr>
            <w:r w:rsidRPr="00FA5259">
              <w:rPr>
                <w:rFonts w:ascii="Abadi" w:hAnsi="Abadi"/>
                <w:sz w:val="20"/>
                <w:szCs w:val="20"/>
              </w:rPr>
              <w:t>Longhair</w:t>
            </w:r>
          </w:p>
        </w:tc>
        <w:tc>
          <w:tcPr>
            <w:tcW w:w="2614" w:type="dxa"/>
          </w:tcPr>
          <w:p w:rsidR="009E45A3" w:rsidRPr="00782316" w:rsidRDefault="00782316" w:rsidP="00A20F6D">
            <w:pPr>
              <w:spacing w:before="80" w:after="80"/>
              <w:jc w:val="center"/>
              <w:rPr>
                <w:rFonts w:ascii="Abadi" w:hAnsi="Abadi"/>
                <w:b/>
                <w:bCs/>
                <w:sz w:val="20"/>
                <w:szCs w:val="20"/>
              </w:rPr>
            </w:pPr>
            <w:r w:rsidRPr="00782316">
              <w:rPr>
                <w:rFonts w:ascii="Abadi" w:hAnsi="Abadi"/>
                <w:b/>
                <w:bCs/>
                <w:sz w:val="20"/>
                <w:szCs w:val="20"/>
              </w:rPr>
              <w:t>Cindy Grimes (FCCV)</w:t>
            </w:r>
          </w:p>
        </w:tc>
        <w:tc>
          <w:tcPr>
            <w:tcW w:w="2614" w:type="dxa"/>
          </w:tcPr>
          <w:p w:rsidR="009E45A3" w:rsidRPr="00FA5259" w:rsidRDefault="00D81F9D" w:rsidP="00861F5F">
            <w:pPr>
              <w:spacing w:before="80" w:after="80"/>
              <w:jc w:val="center"/>
              <w:rPr>
                <w:rFonts w:ascii="Abadi" w:hAnsi="Abadi"/>
                <w:sz w:val="20"/>
                <w:szCs w:val="20"/>
              </w:rPr>
            </w:pPr>
            <w:r>
              <w:rPr>
                <w:rFonts w:ascii="Abadi" w:eastAsia="Calibri" w:hAnsi="Abadi" w:cs="Arial"/>
                <w:b/>
                <w:sz w:val="20"/>
                <w:szCs w:val="20"/>
              </w:rPr>
              <w:t xml:space="preserve">John </w:t>
            </w:r>
            <w:proofErr w:type="spellStart"/>
            <w:r>
              <w:rPr>
                <w:rFonts w:ascii="Abadi" w:eastAsia="Calibri" w:hAnsi="Abadi" w:cs="Arial"/>
                <w:b/>
                <w:sz w:val="20"/>
                <w:szCs w:val="20"/>
              </w:rPr>
              <w:t>Sandercock</w:t>
            </w:r>
            <w:proofErr w:type="spellEnd"/>
            <w:r>
              <w:rPr>
                <w:rFonts w:ascii="Abadi" w:eastAsia="Calibri" w:hAnsi="Abadi" w:cs="Arial"/>
                <w:b/>
                <w:sz w:val="20"/>
                <w:szCs w:val="20"/>
              </w:rPr>
              <w:t xml:space="preserve"> </w:t>
            </w:r>
            <w:r w:rsidR="00861F5F" w:rsidRPr="00FA5259">
              <w:rPr>
                <w:rFonts w:ascii="Abadi" w:eastAsia="Calibri" w:hAnsi="Abadi" w:cs="Arial"/>
                <w:b/>
                <w:sz w:val="20"/>
                <w:szCs w:val="20"/>
              </w:rPr>
              <w:t>(</w:t>
            </w:r>
            <w:r>
              <w:rPr>
                <w:rFonts w:ascii="Abadi" w:eastAsia="Calibri" w:hAnsi="Abadi" w:cs="Arial"/>
                <w:b/>
                <w:sz w:val="20"/>
                <w:szCs w:val="20"/>
              </w:rPr>
              <w:t>FCCQ)</w:t>
            </w:r>
          </w:p>
        </w:tc>
        <w:tc>
          <w:tcPr>
            <w:tcW w:w="2614" w:type="dxa"/>
          </w:tcPr>
          <w:p w:rsidR="00926B1D" w:rsidRDefault="00926B1D" w:rsidP="00F031FD">
            <w:pPr>
              <w:spacing w:before="80" w:after="80"/>
              <w:jc w:val="center"/>
              <w:rPr>
                <w:rFonts w:ascii="Abadi" w:eastAsia="Calibri" w:hAnsi="Abadi" w:cs="Arial"/>
                <w:b/>
                <w:sz w:val="20"/>
                <w:szCs w:val="20"/>
              </w:rPr>
            </w:pPr>
            <w:r>
              <w:rPr>
                <w:rFonts w:ascii="Abadi" w:eastAsia="Calibri" w:hAnsi="Abadi" w:cs="Arial"/>
                <w:b/>
                <w:sz w:val="20"/>
                <w:szCs w:val="20"/>
              </w:rPr>
              <w:t>Marie Mahoney</w:t>
            </w:r>
          </w:p>
          <w:p w:rsidR="009E45A3" w:rsidRPr="00FA5259" w:rsidRDefault="00F031FD" w:rsidP="00F031FD">
            <w:pPr>
              <w:spacing w:before="80" w:after="80"/>
              <w:jc w:val="center"/>
              <w:rPr>
                <w:rFonts w:ascii="Abadi" w:hAnsi="Abadi"/>
                <w:sz w:val="20"/>
                <w:szCs w:val="20"/>
              </w:rPr>
            </w:pPr>
            <w:r w:rsidRPr="00FA5259">
              <w:rPr>
                <w:rFonts w:ascii="Abadi" w:eastAsia="Calibri" w:hAnsi="Abadi" w:cs="Arial"/>
                <w:b/>
                <w:sz w:val="20"/>
                <w:szCs w:val="20"/>
              </w:rPr>
              <w:t xml:space="preserve">(ACF – </w:t>
            </w:r>
            <w:r w:rsidR="00861F5F">
              <w:rPr>
                <w:rFonts w:ascii="Abadi" w:eastAsia="Calibri" w:hAnsi="Abadi" w:cs="Arial"/>
                <w:b/>
                <w:sz w:val="20"/>
                <w:szCs w:val="20"/>
              </w:rPr>
              <w:t>QFA</w:t>
            </w:r>
            <w:r w:rsidRPr="00FA5259">
              <w:rPr>
                <w:rFonts w:ascii="Abadi" w:eastAsia="Calibri" w:hAnsi="Abadi" w:cs="Arial"/>
                <w:b/>
                <w:sz w:val="20"/>
                <w:szCs w:val="20"/>
              </w:rPr>
              <w:t>)</w:t>
            </w:r>
          </w:p>
        </w:tc>
      </w:tr>
      <w:tr w:rsidR="009E45A3" w:rsidRPr="006456E8" w:rsidTr="009E45A3">
        <w:tc>
          <w:tcPr>
            <w:tcW w:w="2614" w:type="dxa"/>
          </w:tcPr>
          <w:p w:rsidR="009E45A3" w:rsidRPr="00FA5259" w:rsidRDefault="009E45A3" w:rsidP="00A20F6D">
            <w:pPr>
              <w:spacing w:before="80" w:after="80"/>
              <w:jc w:val="center"/>
              <w:rPr>
                <w:rFonts w:ascii="Abadi" w:hAnsi="Abadi"/>
                <w:sz w:val="20"/>
                <w:szCs w:val="20"/>
              </w:rPr>
            </w:pPr>
            <w:r w:rsidRPr="00FA5259">
              <w:rPr>
                <w:rFonts w:ascii="Abadi" w:hAnsi="Abadi"/>
                <w:sz w:val="20"/>
                <w:szCs w:val="20"/>
              </w:rPr>
              <w:t>Shorthair</w:t>
            </w:r>
          </w:p>
        </w:tc>
        <w:tc>
          <w:tcPr>
            <w:tcW w:w="2614" w:type="dxa"/>
          </w:tcPr>
          <w:p w:rsidR="009E45A3" w:rsidRPr="00782316" w:rsidRDefault="00782316" w:rsidP="00A20F6D">
            <w:pPr>
              <w:spacing w:before="80" w:after="80"/>
              <w:jc w:val="center"/>
              <w:rPr>
                <w:rFonts w:ascii="Abadi" w:hAnsi="Abadi"/>
                <w:b/>
                <w:bCs/>
                <w:sz w:val="20"/>
                <w:szCs w:val="20"/>
              </w:rPr>
            </w:pPr>
            <w:r w:rsidRPr="00782316">
              <w:rPr>
                <w:rFonts w:ascii="Abadi" w:hAnsi="Abadi"/>
                <w:b/>
                <w:bCs/>
                <w:sz w:val="20"/>
                <w:szCs w:val="20"/>
              </w:rPr>
              <w:t>Cindy Grimes (FCCV)</w:t>
            </w:r>
          </w:p>
        </w:tc>
        <w:tc>
          <w:tcPr>
            <w:tcW w:w="2614" w:type="dxa"/>
          </w:tcPr>
          <w:p w:rsidR="009E45A3" w:rsidRPr="00FA5259" w:rsidRDefault="00926B1D" w:rsidP="00A20F6D">
            <w:pPr>
              <w:spacing w:before="80" w:after="80"/>
              <w:jc w:val="center"/>
              <w:rPr>
                <w:rFonts w:ascii="Abadi" w:hAnsi="Abadi"/>
                <w:sz w:val="20"/>
                <w:szCs w:val="20"/>
              </w:rPr>
            </w:pPr>
            <w:r>
              <w:rPr>
                <w:rFonts w:ascii="Abadi" w:eastAsia="Calibri" w:hAnsi="Abadi" w:cs="Arial"/>
                <w:b/>
                <w:sz w:val="20"/>
                <w:szCs w:val="20"/>
              </w:rPr>
              <w:t xml:space="preserve">Marion Cooper </w:t>
            </w:r>
            <w:r w:rsidR="009E45A3" w:rsidRPr="00FA5259">
              <w:rPr>
                <w:rFonts w:ascii="Abadi" w:eastAsia="Calibri" w:hAnsi="Abadi" w:cs="Arial"/>
                <w:b/>
                <w:sz w:val="20"/>
                <w:szCs w:val="20"/>
              </w:rPr>
              <w:t>(ACF – FCCQ)</w:t>
            </w:r>
          </w:p>
        </w:tc>
        <w:tc>
          <w:tcPr>
            <w:tcW w:w="2614" w:type="dxa"/>
          </w:tcPr>
          <w:p w:rsidR="009E45A3" w:rsidRPr="00FA5259" w:rsidRDefault="00D81F9D" w:rsidP="00F031FD">
            <w:pPr>
              <w:spacing w:before="80" w:after="80"/>
              <w:jc w:val="center"/>
              <w:rPr>
                <w:rFonts w:ascii="Abadi" w:hAnsi="Abadi"/>
                <w:sz w:val="20"/>
                <w:szCs w:val="20"/>
              </w:rPr>
            </w:pPr>
            <w:r>
              <w:rPr>
                <w:rFonts w:ascii="Abadi" w:hAnsi="Abadi"/>
                <w:b/>
                <w:sz w:val="20"/>
                <w:szCs w:val="20"/>
              </w:rPr>
              <w:t xml:space="preserve">Rodney </w:t>
            </w:r>
            <w:r w:rsidR="003433A6">
              <w:rPr>
                <w:rFonts w:ascii="Abadi" w:hAnsi="Abadi"/>
                <w:b/>
                <w:sz w:val="20"/>
                <w:szCs w:val="20"/>
              </w:rPr>
              <w:t xml:space="preserve">McGregor </w:t>
            </w:r>
            <w:r w:rsidR="003433A6" w:rsidRPr="00FA5259">
              <w:rPr>
                <w:rFonts w:ascii="Abadi" w:hAnsi="Abadi"/>
                <w:b/>
                <w:sz w:val="20"/>
                <w:szCs w:val="20"/>
              </w:rPr>
              <w:t>(</w:t>
            </w:r>
            <w:r w:rsidR="00DE2438">
              <w:rPr>
                <w:rFonts w:ascii="Abadi" w:hAnsi="Abadi"/>
                <w:b/>
                <w:sz w:val="20"/>
                <w:szCs w:val="20"/>
              </w:rPr>
              <w:t>QICC)</w:t>
            </w:r>
          </w:p>
        </w:tc>
      </w:tr>
      <w:tr w:rsidR="009E45A3" w:rsidRPr="006456E8" w:rsidTr="009E45A3">
        <w:tc>
          <w:tcPr>
            <w:tcW w:w="2614" w:type="dxa"/>
          </w:tcPr>
          <w:p w:rsidR="009E45A3" w:rsidRPr="00FA5259" w:rsidRDefault="009E45A3" w:rsidP="00A20F6D">
            <w:pPr>
              <w:spacing w:before="80" w:after="80"/>
              <w:jc w:val="center"/>
              <w:rPr>
                <w:rFonts w:ascii="Abadi" w:hAnsi="Abadi"/>
                <w:sz w:val="20"/>
                <w:szCs w:val="20"/>
              </w:rPr>
            </w:pPr>
            <w:r w:rsidRPr="00FA5259">
              <w:rPr>
                <w:rFonts w:ascii="Abadi" w:hAnsi="Abadi"/>
                <w:sz w:val="20"/>
                <w:szCs w:val="20"/>
              </w:rPr>
              <w:t>Companions</w:t>
            </w:r>
          </w:p>
        </w:tc>
        <w:tc>
          <w:tcPr>
            <w:tcW w:w="2614" w:type="dxa"/>
          </w:tcPr>
          <w:p w:rsidR="009E45A3" w:rsidRPr="00782316" w:rsidRDefault="00782316" w:rsidP="00A20F6D">
            <w:pPr>
              <w:spacing w:before="80" w:after="80"/>
              <w:jc w:val="center"/>
              <w:rPr>
                <w:rFonts w:ascii="Abadi" w:hAnsi="Abadi"/>
                <w:b/>
                <w:bCs/>
                <w:sz w:val="20"/>
                <w:szCs w:val="20"/>
              </w:rPr>
            </w:pPr>
            <w:r w:rsidRPr="00782316">
              <w:rPr>
                <w:rFonts w:ascii="Abadi" w:hAnsi="Abadi"/>
                <w:b/>
                <w:bCs/>
                <w:sz w:val="20"/>
                <w:szCs w:val="20"/>
              </w:rPr>
              <w:t>Cindy Grimes (FCCV)</w:t>
            </w:r>
          </w:p>
        </w:tc>
        <w:tc>
          <w:tcPr>
            <w:tcW w:w="2614" w:type="dxa"/>
          </w:tcPr>
          <w:p w:rsidR="009E45A3" w:rsidRPr="00FA5259" w:rsidRDefault="001E7693" w:rsidP="00A20F6D">
            <w:pPr>
              <w:spacing w:before="80" w:after="80"/>
              <w:jc w:val="center"/>
              <w:rPr>
                <w:rFonts w:ascii="Abadi" w:hAnsi="Abadi"/>
                <w:sz w:val="20"/>
                <w:szCs w:val="20"/>
              </w:rPr>
            </w:pPr>
            <w:r>
              <w:rPr>
                <w:rFonts w:ascii="Abadi" w:eastAsia="Calibri" w:hAnsi="Abadi" w:cs="Arial"/>
                <w:b/>
                <w:sz w:val="20"/>
                <w:szCs w:val="20"/>
              </w:rPr>
              <w:t xml:space="preserve">John </w:t>
            </w:r>
            <w:proofErr w:type="spellStart"/>
            <w:r>
              <w:rPr>
                <w:rFonts w:ascii="Abadi" w:eastAsia="Calibri" w:hAnsi="Abadi" w:cs="Arial"/>
                <w:b/>
                <w:sz w:val="20"/>
                <w:szCs w:val="20"/>
              </w:rPr>
              <w:t>Sandercock</w:t>
            </w:r>
            <w:proofErr w:type="spellEnd"/>
            <w:r>
              <w:rPr>
                <w:rFonts w:ascii="Abadi" w:eastAsia="Calibri" w:hAnsi="Abadi" w:cs="Arial"/>
                <w:b/>
                <w:sz w:val="20"/>
                <w:szCs w:val="20"/>
              </w:rPr>
              <w:t xml:space="preserve"> </w:t>
            </w:r>
            <w:r w:rsidR="009E45A3" w:rsidRPr="00FA5259">
              <w:rPr>
                <w:rFonts w:ascii="Abadi" w:eastAsia="Calibri" w:hAnsi="Abadi" w:cs="Arial"/>
                <w:b/>
                <w:sz w:val="20"/>
                <w:szCs w:val="20"/>
              </w:rPr>
              <w:t>(</w:t>
            </w:r>
            <w:r>
              <w:rPr>
                <w:rFonts w:ascii="Abadi" w:eastAsia="Calibri" w:hAnsi="Abadi" w:cs="Arial"/>
                <w:b/>
                <w:sz w:val="20"/>
                <w:szCs w:val="20"/>
              </w:rPr>
              <w:t>FCCQ</w:t>
            </w:r>
            <w:r w:rsidR="009E45A3" w:rsidRPr="00FA5259">
              <w:rPr>
                <w:rFonts w:ascii="Abadi" w:eastAsia="Calibri" w:hAnsi="Abadi" w:cs="Arial"/>
                <w:b/>
                <w:sz w:val="20"/>
                <w:szCs w:val="20"/>
              </w:rPr>
              <w:t>)</w:t>
            </w:r>
          </w:p>
        </w:tc>
        <w:tc>
          <w:tcPr>
            <w:tcW w:w="2614" w:type="dxa"/>
          </w:tcPr>
          <w:p w:rsidR="00926B1D" w:rsidRDefault="00926B1D" w:rsidP="00F031FD">
            <w:pPr>
              <w:spacing w:before="80" w:after="80"/>
              <w:jc w:val="center"/>
              <w:rPr>
                <w:rFonts w:ascii="Abadi" w:eastAsia="Calibri" w:hAnsi="Abadi" w:cs="Arial"/>
                <w:b/>
                <w:sz w:val="20"/>
                <w:szCs w:val="20"/>
              </w:rPr>
            </w:pPr>
            <w:r>
              <w:rPr>
                <w:rFonts w:ascii="Abadi" w:eastAsia="Calibri" w:hAnsi="Abadi" w:cs="Arial"/>
                <w:b/>
                <w:sz w:val="20"/>
                <w:szCs w:val="20"/>
              </w:rPr>
              <w:t>Marie Mahoney</w:t>
            </w:r>
          </w:p>
          <w:p w:rsidR="009E45A3" w:rsidRPr="00FA5259" w:rsidRDefault="00F031FD" w:rsidP="00F031FD">
            <w:pPr>
              <w:spacing w:before="80" w:after="80"/>
              <w:jc w:val="center"/>
              <w:rPr>
                <w:rFonts w:ascii="Abadi" w:hAnsi="Abadi"/>
                <w:sz w:val="20"/>
                <w:szCs w:val="20"/>
              </w:rPr>
            </w:pPr>
            <w:r w:rsidRPr="00FA5259">
              <w:rPr>
                <w:rFonts w:ascii="Abadi" w:eastAsia="Calibri" w:hAnsi="Abadi" w:cs="Arial"/>
                <w:b/>
                <w:sz w:val="20"/>
                <w:szCs w:val="20"/>
              </w:rPr>
              <w:t xml:space="preserve">(ACF – </w:t>
            </w:r>
            <w:r w:rsidR="00861F5F">
              <w:rPr>
                <w:rFonts w:ascii="Abadi" w:eastAsia="Calibri" w:hAnsi="Abadi" w:cs="Arial"/>
                <w:b/>
                <w:sz w:val="20"/>
                <w:szCs w:val="20"/>
              </w:rPr>
              <w:t>QFA</w:t>
            </w:r>
            <w:r w:rsidRPr="00FA5259">
              <w:rPr>
                <w:rFonts w:ascii="Abadi" w:eastAsia="Calibri" w:hAnsi="Abadi" w:cs="Arial"/>
                <w:b/>
                <w:sz w:val="20"/>
                <w:szCs w:val="20"/>
              </w:rPr>
              <w:t>)</w:t>
            </w:r>
          </w:p>
        </w:tc>
      </w:tr>
      <w:tr w:rsidR="009E45A3" w:rsidRPr="006456E8" w:rsidTr="00C62C6F">
        <w:tc>
          <w:tcPr>
            <w:tcW w:w="10456" w:type="dxa"/>
            <w:gridSpan w:val="4"/>
          </w:tcPr>
          <w:p w:rsidR="009E45A3" w:rsidRPr="006456E8" w:rsidRDefault="009E45A3" w:rsidP="00A465DE">
            <w:pPr>
              <w:jc w:val="center"/>
              <w:rPr>
                <w:rFonts w:ascii="Calibri" w:hAnsi="Calibri"/>
                <w:sz w:val="20"/>
                <w:szCs w:val="20"/>
              </w:rPr>
            </w:pPr>
            <w:r w:rsidRPr="006456E8">
              <w:rPr>
                <w:rFonts w:ascii="Calibri" w:hAnsi="Calibri"/>
                <w:sz w:val="20"/>
                <w:szCs w:val="20"/>
              </w:rPr>
              <w:t>SUPREME</w:t>
            </w:r>
            <w:r w:rsidR="00EC726F" w:rsidRPr="008C0D51">
              <w:rPr>
                <w:rFonts w:ascii="Calibri" w:hAnsi="Calibri"/>
                <w:b/>
                <w:bCs/>
                <w:sz w:val="20"/>
                <w:szCs w:val="20"/>
              </w:rPr>
              <w:t xml:space="preserve"> </w:t>
            </w:r>
            <w:r w:rsidR="008C0D51" w:rsidRPr="008C0D51">
              <w:rPr>
                <w:rFonts w:ascii="Calibri" w:hAnsi="Calibri"/>
                <w:b/>
                <w:bCs/>
                <w:sz w:val="20"/>
                <w:szCs w:val="20"/>
              </w:rPr>
              <w:t>CATMATE</w:t>
            </w:r>
            <w:r w:rsidR="008C0D51">
              <w:rPr>
                <w:rFonts w:ascii="Calibri" w:hAnsi="Calibri"/>
                <w:sz w:val="20"/>
                <w:szCs w:val="20"/>
              </w:rPr>
              <w:t xml:space="preserve"> </w:t>
            </w:r>
            <w:r w:rsidRPr="006456E8">
              <w:rPr>
                <w:rFonts w:ascii="Calibri" w:hAnsi="Calibri"/>
                <w:sz w:val="20"/>
                <w:szCs w:val="20"/>
              </w:rPr>
              <w:t xml:space="preserve">Companion of show will be awarded on a Points Based System to the </w:t>
            </w:r>
            <w:r w:rsidR="006456E8" w:rsidRPr="006456E8">
              <w:rPr>
                <w:rFonts w:ascii="Calibri" w:hAnsi="Calibri"/>
                <w:sz w:val="20"/>
                <w:szCs w:val="20"/>
              </w:rPr>
              <w:t>highest scoring exhibit on the day</w:t>
            </w:r>
            <w:r w:rsidR="008C0D51">
              <w:rPr>
                <w:rFonts w:ascii="Calibri" w:hAnsi="Calibri"/>
                <w:sz w:val="20"/>
                <w:szCs w:val="20"/>
              </w:rPr>
              <w:t xml:space="preserve">. </w:t>
            </w:r>
            <w:r w:rsidR="00E478DB">
              <w:rPr>
                <w:rFonts w:ascii="Calibri" w:hAnsi="Calibri"/>
                <w:sz w:val="20"/>
                <w:szCs w:val="20"/>
              </w:rPr>
              <w:t xml:space="preserve">Other Supreme prizes are awarded by Judges from their Best in Show exhibits. </w:t>
            </w:r>
            <w:r w:rsidR="003433A6">
              <w:rPr>
                <w:rFonts w:ascii="Calibri" w:hAnsi="Calibri"/>
                <w:sz w:val="20"/>
                <w:szCs w:val="20"/>
              </w:rPr>
              <w:t>Best Exhibit</w:t>
            </w:r>
            <w:r w:rsidR="008C0D51">
              <w:rPr>
                <w:rFonts w:ascii="Calibri" w:hAnsi="Calibri"/>
                <w:sz w:val="20"/>
                <w:szCs w:val="20"/>
              </w:rPr>
              <w:t xml:space="preserve"> Litter prizes sponsored by</w:t>
            </w:r>
            <w:r w:rsidR="00E478DB">
              <w:rPr>
                <w:rFonts w:ascii="Calibri" w:hAnsi="Calibri"/>
                <w:sz w:val="20"/>
                <w:szCs w:val="20"/>
              </w:rPr>
              <w:t xml:space="preserve"> </w:t>
            </w:r>
            <w:r w:rsidR="008C0D51" w:rsidRPr="008C0D51">
              <w:rPr>
                <w:rFonts w:ascii="Calibri" w:hAnsi="Calibri"/>
                <w:b/>
                <w:bCs/>
                <w:sz w:val="20"/>
                <w:szCs w:val="20"/>
              </w:rPr>
              <w:t>C</w:t>
            </w:r>
            <w:r w:rsidR="008C0D51">
              <w:rPr>
                <w:rFonts w:ascii="Calibri" w:hAnsi="Calibri"/>
                <w:b/>
                <w:bCs/>
                <w:sz w:val="20"/>
                <w:szCs w:val="20"/>
              </w:rPr>
              <w:t>ATMATE</w:t>
            </w:r>
            <w:r w:rsidR="008C0D51" w:rsidRPr="008C0D51">
              <w:rPr>
                <w:rFonts w:ascii="Calibri" w:hAnsi="Calibri"/>
                <w:b/>
                <w:bCs/>
                <w:sz w:val="20"/>
                <w:szCs w:val="20"/>
              </w:rPr>
              <w:t xml:space="preserve"> </w:t>
            </w:r>
          </w:p>
        </w:tc>
      </w:tr>
    </w:tbl>
    <w:p w:rsidR="00A20F6D" w:rsidRPr="008C0D51" w:rsidRDefault="00D81F9D" w:rsidP="00861F5F">
      <w:pPr>
        <w:pStyle w:val="BodyText2"/>
        <w:jc w:val="center"/>
        <w:rPr>
          <w:rFonts w:ascii="Calibri" w:eastAsia="Calibri" w:hAnsi="Calibri" w:cs="Arial"/>
          <w:b/>
          <w:color w:val="4472C4" w:themeColor="accent1"/>
          <w:sz w:val="20"/>
        </w:rPr>
      </w:pPr>
      <w:r>
        <w:rPr>
          <w:rFonts w:ascii="Calibri" w:eastAsia="Calibri" w:hAnsi="Calibri" w:cs="Arial"/>
          <w:b/>
          <w:color w:val="4472C4" w:themeColor="accent1"/>
          <w:sz w:val="20"/>
        </w:rPr>
        <w:t xml:space="preserve">Companion </w:t>
      </w:r>
      <w:r w:rsidR="003B3370" w:rsidRPr="008C0D51">
        <w:rPr>
          <w:rFonts w:ascii="Calibri" w:eastAsia="Calibri" w:hAnsi="Calibri" w:cs="Arial"/>
          <w:b/>
          <w:color w:val="4472C4" w:themeColor="accent1"/>
          <w:sz w:val="20"/>
        </w:rPr>
        <w:t xml:space="preserve">Supreme Rosette sponsored </w:t>
      </w:r>
      <w:r w:rsidR="00EC726F" w:rsidRPr="008C0D51">
        <w:rPr>
          <w:rFonts w:ascii="Calibri" w:eastAsia="Calibri" w:hAnsi="Calibri" w:cs="Arial"/>
          <w:b/>
          <w:color w:val="4472C4" w:themeColor="accent1"/>
          <w:sz w:val="20"/>
        </w:rPr>
        <w:t xml:space="preserve">by </w:t>
      </w:r>
      <w:r>
        <w:rPr>
          <w:rFonts w:ascii="Calibri" w:eastAsia="Calibri" w:hAnsi="Calibri" w:cs="Arial"/>
          <w:b/>
          <w:color w:val="4472C4" w:themeColor="accent1"/>
          <w:sz w:val="20"/>
        </w:rPr>
        <w:t xml:space="preserve">HILO, A Best Exhibit </w:t>
      </w:r>
      <w:r w:rsidR="00AE62C3">
        <w:rPr>
          <w:rFonts w:ascii="Calibri" w:eastAsia="Calibri" w:hAnsi="Calibri" w:cs="Arial"/>
          <w:b/>
          <w:color w:val="4472C4" w:themeColor="accent1"/>
          <w:sz w:val="20"/>
        </w:rPr>
        <w:t xml:space="preserve">Rosette sponsored by </w:t>
      </w:r>
      <w:proofErr w:type="spellStart"/>
      <w:r w:rsidR="00AE62C3">
        <w:rPr>
          <w:rFonts w:ascii="Calibri" w:eastAsia="Calibri" w:hAnsi="Calibri" w:cs="Arial"/>
          <w:b/>
          <w:color w:val="4472C4" w:themeColor="accent1"/>
          <w:sz w:val="20"/>
        </w:rPr>
        <w:t>Catempire</w:t>
      </w:r>
      <w:proofErr w:type="spellEnd"/>
      <w:r w:rsidR="00AE62C3">
        <w:rPr>
          <w:rFonts w:ascii="Calibri" w:eastAsia="Calibri" w:hAnsi="Calibri" w:cs="Arial"/>
          <w:b/>
          <w:color w:val="4472C4" w:themeColor="accent1"/>
          <w:sz w:val="20"/>
        </w:rPr>
        <w:t xml:space="preserve"> Bengals</w:t>
      </w:r>
      <w:r>
        <w:rPr>
          <w:rFonts w:ascii="Calibri" w:eastAsia="Calibri" w:hAnsi="Calibri" w:cs="Arial"/>
          <w:b/>
          <w:color w:val="4472C4" w:themeColor="accent1"/>
          <w:sz w:val="20"/>
        </w:rPr>
        <w:t xml:space="preserve">, A Best </w:t>
      </w:r>
      <w:r w:rsidR="001E7693">
        <w:rPr>
          <w:rFonts w:ascii="Calibri" w:eastAsia="Calibri" w:hAnsi="Calibri" w:cs="Arial"/>
          <w:b/>
          <w:color w:val="4472C4" w:themeColor="accent1"/>
          <w:sz w:val="20"/>
        </w:rPr>
        <w:t>Exhibit</w:t>
      </w:r>
      <w:r w:rsidR="00BD0AB8">
        <w:rPr>
          <w:rFonts w:ascii="Calibri" w:eastAsia="Calibri" w:hAnsi="Calibri" w:cs="Arial"/>
          <w:b/>
          <w:color w:val="4472C4" w:themeColor="accent1"/>
          <w:sz w:val="20"/>
        </w:rPr>
        <w:t xml:space="preserve"> Rosette</w:t>
      </w:r>
      <w:r w:rsidR="001E7693">
        <w:rPr>
          <w:rFonts w:ascii="Calibri" w:eastAsia="Calibri" w:hAnsi="Calibri" w:cs="Arial"/>
          <w:b/>
          <w:color w:val="4472C4" w:themeColor="accent1"/>
          <w:sz w:val="20"/>
        </w:rPr>
        <w:t xml:space="preserve"> sponsored</w:t>
      </w:r>
      <w:r>
        <w:rPr>
          <w:rFonts w:ascii="Calibri" w:eastAsia="Calibri" w:hAnsi="Calibri" w:cs="Arial"/>
          <w:b/>
          <w:color w:val="4472C4" w:themeColor="accent1"/>
          <w:sz w:val="20"/>
        </w:rPr>
        <w:t xml:space="preserve"> by Sue Hooper/</w:t>
      </w:r>
      <w:proofErr w:type="spellStart"/>
      <w:r>
        <w:rPr>
          <w:rFonts w:ascii="Calibri" w:eastAsia="Calibri" w:hAnsi="Calibri" w:cs="Arial"/>
          <w:b/>
          <w:color w:val="4472C4" w:themeColor="accent1"/>
          <w:sz w:val="20"/>
        </w:rPr>
        <w:t>Kittams</w:t>
      </w:r>
      <w:proofErr w:type="spellEnd"/>
      <w:r>
        <w:rPr>
          <w:rFonts w:ascii="Calibri" w:eastAsia="Calibri" w:hAnsi="Calibri" w:cs="Arial"/>
          <w:b/>
          <w:color w:val="4472C4" w:themeColor="accent1"/>
          <w:sz w:val="20"/>
        </w:rPr>
        <w:t xml:space="preserve"> Devon Rex, Four other Best exhibit</w:t>
      </w:r>
      <w:r w:rsidR="00BD0AB8">
        <w:rPr>
          <w:rFonts w:ascii="Calibri" w:eastAsia="Calibri" w:hAnsi="Calibri" w:cs="Arial"/>
          <w:b/>
          <w:color w:val="4472C4" w:themeColor="accent1"/>
          <w:sz w:val="20"/>
        </w:rPr>
        <w:t xml:space="preserve"> Rosettes</w:t>
      </w:r>
      <w:r>
        <w:rPr>
          <w:rFonts w:ascii="Calibri" w:eastAsia="Calibri" w:hAnsi="Calibri" w:cs="Arial"/>
          <w:b/>
          <w:color w:val="4472C4" w:themeColor="accent1"/>
          <w:sz w:val="20"/>
        </w:rPr>
        <w:t xml:space="preserve"> sponsored by </w:t>
      </w:r>
      <w:proofErr w:type="spellStart"/>
      <w:r>
        <w:rPr>
          <w:rFonts w:ascii="Calibri" w:eastAsia="Calibri" w:hAnsi="Calibri" w:cs="Arial"/>
          <w:b/>
          <w:color w:val="4472C4" w:themeColor="accent1"/>
          <w:sz w:val="20"/>
        </w:rPr>
        <w:t>Aussieposhpaws</w:t>
      </w:r>
      <w:proofErr w:type="spellEnd"/>
      <w:r>
        <w:rPr>
          <w:rFonts w:ascii="Calibri" w:eastAsia="Calibri" w:hAnsi="Calibri" w:cs="Arial"/>
          <w:b/>
          <w:color w:val="4472C4" w:themeColor="accent1"/>
          <w:sz w:val="20"/>
        </w:rPr>
        <w:t xml:space="preserve"> Bengals and All Weather Scratching Posts.</w:t>
      </w:r>
    </w:p>
    <w:p w:rsidR="003B3370" w:rsidRDefault="003B3370" w:rsidP="00861F5F">
      <w:pPr>
        <w:pStyle w:val="BodyText2"/>
        <w:jc w:val="center"/>
        <w:rPr>
          <w:rFonts w:ascii="Calibri" w:eastAsia="Calibri" w:hAnsi="Calibri" w:cs="Arial"/>
          <w:b/>
          <w:color w:val="8EAADB" w:themeColor="accent1" w:themeTint="99"/>
          <w:sz w:val="20"/>
        </w:rPr>
      </w:pPr>
      <w:proofErr w:type="gramStart"/>
      <w:r>
        <w:rPr>
          <w:rFonts w:ascii="Calibri" w:eastAsia="Calibri" w:hAnsi="Calibri" w:cs="Arial"/>
          <w:b/>
          <w:color w:val="8EAADB" w:themeColor="accent1" w:themeTint="99"/>
          <w:sz w:val="20"/>
        </w:rPr>
        <w:t>Top ten shorthair kitten</w:t>
      </w:r>
      <w:r w:rsidR="00AE62C3">
        <w:rPr>
          <w:rFonts w:ascii="Calibri" w:eastAsia="Calibri" w:hAnsi="Calibri" w:cs="Arial"/>
          <w:b/>
          <w:color w:val="8EAADB" w:themeColor="accent1" w:themeTint="99"/>
          <w:sz w:val="20"/>
        </w:rPr>
        <w:t xml:space="preserve"> </w:t>
      </w:r>
      <w:r>
        <w:rPr>
          <w:rFonts w:ascii="Calibri" w:eastAsia="Calibri" w:hAnsi="Calibri" w:cs="Arial"/>
          <w:b/>
          <w:color w:val="8EAADB" w:themeColor="accent1" w:themeTint="99"/>
          <w:sz w:val="20"/>
        </w:rPr>
        <w:t xml:space="preserve">sponsored by </w:t>
      </w:r>
      <w:r w:rsidR="00AE62C3">
        <w:rPr>
          <w:rFonts w:ascii="Calibri" w:eastAsia="Calibri" w:hAnsi="Calibri" w:cs="Arial"/>
          <w:b/>
          <w:color w:val="8EAADB" w:themeColor="accent1" w:themeTint="99"/>
          <w:sz w:val="20"/>
        </w:rPr>
        <w:t>S</w:t>
      </w:r>
      <w:r w:rsidR="00D81F9D">
        <w:rPr>
          <w:rFonts w:ascii="Calibri" w:eastAsia="Calibri" w:hAnsi="Calibri" w:cs="Arial"/>
          <w:b/>
          <w:color w:val="8EAADB" w:themeColor="accent1" w:themeTint="99"/>
          <w:sz w:val="20"/>
        </w:rPr>
        <w:t xml:space="preserve">herie Oakley and Donna </w:t>
      </w:r>
      <w:proofErr w:type="spellStart"/>
      <w:r w:rsidR="00D81F9D">
        <w:rPr>
          <w:rFonts w:ascii="Calibri" w:eastAsia="Calibri" w:hAnsi="Calibri" w:cs="Arial"/>
          <w:b/>
          <w:color w:val="8EAADB" w:themeColor="accent1" w:themeTint="99"/>
          <w:sz w:val="20"/>
        </w:rPr>
        <w:t>Jeynes</w:t>
      </w:r>
      <w:proofErr w:type="spellEnd"/>
      <w:r w:rsidR="00D81F9D">
        <w:rPr>
          <w:rFonts w:ascii="Calibri" w:eastAsia="Calibri" w:hAnsi="Calibri" w:cs="Arial"/>
          <w:b/>
          <w:color w:val="8EAADB" w:themeColor="accent1" w:themeTint="99"/>
          <w:sz w:val="20"/>
        </w:rPr>
        <w:t xml:space="preserve">, Top ten shorthair cat sponsored by </w:t>
      </w:r>
      <w:proofErr w:type="spellStart"/>
      <w:r w:rsidR="00D81F9D">
        <w:rPr>
          <w:rFonts w:ascii="Calibri" w:eastAsia="Calibri" w:hAnsi="Calibri" w:cs="Arial"/>
          <w:b/>
          <w:color w:val="8EAADB" w:themeColor="accent1" w:themeTint="99"/>
          <w:sz w:val="20"/>
        </w:rPr>
        <w:t>Keez</w:t>
      </w:r>
      <w:r w:rsidR="001E7693">
        <w:rPr>
          <w:rFonts w:ascii="Calibri" w:eastAsia="Calibri" w:hAnsi="Calibri" w:cs="Arial"/>
          <w:b/>
          <w:color w:val="8EAADB" w:themeColor="accent1" w:themeTint="99"/>
          <w:sz w:val="20"/>
        </w:rPr>
        <w:t>a</w:t>
      </w:r>
      <w:proofErr w:type="spellEnd"/>
      <w:r w:rsidR="00D81F9D">
        <w:rPr>
          <w:rFonts w:ascii="Calibri" w:eastAsia="Calibri" w:hAnsi="Calibri" w:cs="Arial"/>
          <w:b/>
          <w:color w:val="8EAADB" w:themeColor="accent1" w:themeTint="99"/>
          <w:sz w:val="20"/>
        </w:rPr>
        <w:t xml:space="preserve"> Burmese.</w:t>
      </w:r>
      <w:proofErr w:type="gramEnd"/>
      <w:r w:rsidR="00D81F9D">
        <w:rPr>
          <w:rFonts w:ascii="Calibri" w:eastAsia="Calibri" w:hAnsi="Calibri" w:cs="Arial"/>
          <w:b/>
          <w:color w:val="8EAADB" w:themeColor="accent1" w:themeTint="99"/>
          <w:sz w:val="20"/>
        </w:rPr>
        <w:t xml:space="preserve"> </w:t>
      </w:r>
      <w:r w:rsidR="00AE62C3">
        <w:rPr>
          <w:rFonts w:ascii="Calibri" w:eastAsia="Calibri" w:hAnsi="Calibri" w:cs="Arial"/>
          <w:b/>
          <w:color w:val="8EAADB" w:themeColor="accent1" w:themeTint="99"/>
          <w:sz w:val="20"/>
        </w:rPr>
        <w:t xml:space="preserve"> </w:t>
      </w:r>
    </w:p>
    <w:p w:rsidR="008C0D51" w:rsidRPr="00861F5F" w:rsidRDefault="008C0D51" w:rsidP="00861F5F">
      <w:pPr>
        <w:pStyle w:val="BodyText2"/>
        <w:jc w:val="center"/>
        <w:rPr>
          <w:rFonts w:ascii="Calibri" w:eastAsia="Calibri" w:hAnsi="Calibri" w:cs="Arial"/>
          <w:b/>
          <w:i/>
          <w:iCs/>
          <w:color w:val="FF0000"/>
          <w:sz w:val="20"/>
        </w:rPr>
      </w:pPr>
      <w:r>
        <w:rPr>
          <w:rFonts w:ascii="Calibri" w:eastAsia="Calibri" w:hAnsi="Calibri" w:cs="Arial"/>
          <w:b/>
          <w:color w:val="8EAADB" w:themeColor="accent1" w:themeTint="99"/>
          <w:sz w:val="20"/>
        </w:rPr>
        <w:t xml:space="preserve">. </w:t>
      </w:r>
    </w:p>
    <w:p w:rsidR="009E45A3" w:rsidRPr="00784616" w:rsidRDefault="009E45A3" w:rsidP="006456E8">
      <w:pPr>
        <w:pStyle w:val="BodyText2"/>
        <w:jc w:val="center"/>
        <w:rPr>
          <w:rFonts w:ascii="Calibri" w:hAnsi="Calibri" w:cs="Arial"/>
          <w:b/>
          <w:bCs/>
          <w:sz w:val="20"/>
        </w:rPr>
      </w:pPr>
      <w:r w:rsidRPr="00784616">
        <w:rPr>
          <w:rFonts w:ascii="Calibri" w:hAnsi="Calibri" w:cs="Arial"/>
          <w:b/>
          <w:bCs/>
          <w:sz w:val="20"/>
        </w:rPr>
        <w:t>The Show Committee reserves the right to alter judging assignments if necessary.</w:t>
      </w:r>
    </w:p>
    <w:p w:rsidR="009E45A3" w:rsidRPr="00784616" w:rsidRDefault="009E45A3" w:rsidP="006456E8">
      <w:pPr>
        <w:pStyle w:val="BodyText2"/>
        <w:jc w:val="center"/>
        <w:rPr>
          <w:rFonts w:ascii="Calibri" w:hAnsi="Calibri" w:cs="Arial"/>
          <w:b/>
          <w:bCs/>
          <w:sz w:val="20"/>
        </w:rPr>
      </w:pPr>
      <w:r w:rsidRPr="00784616">
        <w:rPr>
          <w:rFonts w:ascii="Calibri" w:hAnsi="Calibri" w:cs="Arial"/>
          <w:b/>
          <w:bCs/>
          <w:sz w:val="20"/>
        </w:rPr>
        <w:t xml:space="preserve">Top ten prizes in </w:t>
      </w:r>
      <w:r w:rsidR="00D81F9D">
        <w:rPr>
          <w:rFonts w:ascii="Calibri" w:hAnsi="Calibri" w:cs="Arial"/>
          <w:b/>
          <w:bCs/>
          <w:sz w:val="20"/>
        </w:rPr>
        <w:t>all pedigreed rings, Top five prizes for companions</w:t>
      </w:r>
      <w:r w:rsidRPr="00784616">
        <w:rPr>
          <w:rFonts w:ascii="Calibri" w:hAnsi="Calibri" w:cs="Arial"/>
          <w:b/>
          <w:bCs/>
          <w:sz w:val="20"/>
        </w:rPr>
        <w:t xml:space="preserve"> (Subject to entry numbers)</w:t>
      </w:r>
    </w:p>
    <w:p w:rsidR="009E45A3" w:rsidRPr="00784616" w:rsidRDefault="007E3F11" w:rsidP="00EE23E3">
      <w:pPr>
        <w:spacing w:after="0" w:line="240" w:lineRule="auto"/>
        <w:ind w:left="720" w:firstLine="720"/>
        <w:jc w:val="center"/>
        <w:rPr>
          <w:rFonts w:ascii="Calibri" w:hAnsi="Calibri" w:cs="Arial"/>
          <w:b/>
          <w:bCs/>
          <w:color w:val="000000"/>
          <w:sz w:val="18"/>
          <w:szCs w:val="18"/>
        </w:rPr>
      </w:pPr>
      <w:r w:rsidRPr="007E3F11">
        <w:rPr>
          <w:rFonts w:ascii="Calibri" w:hAnsi="Calibri" w:cs="Arial"/>
          <w:b/>
          <w:bCs/>
          <w:noProof/>
          <w:color w:val="000000"/>
          <w:sz w:val="18"/>
          <w:szCs w:val="18"/>
        </w:rPr>
        <w:pict>
          <v:rect id="Rectangle 2" o:spid="_x0000_s1026" style="position:absolute;left:0;text-align:left;margin-left:402pt;margin-top:.4pt;width:108.4pt;height:53.9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" fillcolor="white [3201]" strokecolor="white [3212]" strokeweight="1pt">
            <v:textbox>
              <w:txbxContent>
                <w:p w:rsidR="009E2369" w:rsidRPr="009E2369" w:rsidRDefault="00B54A61" w:rsidP="009E2369">
                  <w:pPr>
                    <w:jc w:val="center"/>
                    <w:rPr>
                      <w:color w:val="FFFFFF" w:themeColor="background1"/>
                    </w:rPr>
                  </w:pPr>
                  <w:r>
                    <w:rPr>
                      <w:noProof/>
                      <w:lang w:val="en-US"/>
                    </w:rPr>
                    <w:drawing>
                      <wp:inline distT="0" distB="0" distL="0" distR="0">
                        <wp:extent cx="914400" cy="581025"/>
                        <wp:effectExtent l="0" t="0" r="0" b="9525"/>
                        <wp:docPr id="3" name="Picture 3" descr="Eastern Distributors – STOCKFEED AND PETFOOD WHOLESA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astern Distributors – STOCKFEED AND PETFOOD WHOLESALERS"/>
                                <pic:cNvPicPr>
                                  <a:picLocks noChangeAspect="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581025"/>
                                </a:xfrm>
                                <a:prstGeom prst="rect">
                                  <a:avLst/>
                                </a:prstGeom>
                                <a:noFill/>
                                <a:ln>
                                  <a:noFill/>
                                </a:ln>
                              </pic:spPr>
                            </pic:pic>
                          </a:graphicData>
                        </a:graphic>
                      </wp:inline>
                    </w:drawing>
                  </w:r>
                </w:p>
              </w:txbxContent>
            </v:textbox>
          </v:rect>
        </w:pict>
      </w:r>
    </w:p>
    <w:p w:rsidR="006456E8" w:rsidRPr="006456E8" w:rsidRDefault="006456E8" w:rsidP="006456E8">
      <w:pPr>
        <w:spacing w:after="0" w:line="240" w:lineRule="auto"/>
        <w:rPr>
          <w:rFonts w:ascii="Calibri" w:hAnsi="Calibri" w:cs="Arial"/>
          <w:bCs/>
          <w:sz w:val="20"/>
          <w:szCs w:val="20"/>
        </w:rPr>
      </w:pPr>
      <w:r w:rsidRPr="006456E8">
        <w:rPr>
          <w:rFonts w:ascii="Calibri" w:hAnsi="Calibri" w:cs="Arial"/>
          <w:b/>
          <w:bCs/>
          <w:sz w:val="20"/>
          <w:szCs w:val="20"/>
        </w:rPr>
        <w:t>ENTRY FEES:</w:t>
      </w:r>
      <w:r w:rsidRPr="006456E8">
        <w:rPr>
          <w:rFonts w:ascii="Calibri" w:hAnsi="Calibri" w:cs="Arial"/>
          <w:bCs/>
          <w:sz w:val="20"/>
          <w:szCs w:val="20"/>
        </w:rPr>
        <w:tab/>
      </w:r>
      <w:r w:rsidRPr="006456E8">
        <w:rPr>
          <w:rFonts w:ascii="Calibri" w:hAnsi="Calibri" w:cs="Arial"/>
          <w:bCs/>
          <w:sz w:val="20"/>
          <w:szCs w:val="20"/>
        </w:rPr>
        <w:tab/>
        <w:t>$30.00 per exhibit for 1</w:t>
      </w:r>
      <w:r w:rsidRPr="006456E8">
        <w:rPr>
          <w:rFonts w:ascii="Calibri" w:hAnsi="Calibri" w:cs="Arial"/>
          <w:bCs/>
          <w:sz w:val="20"/>
          <w:szCs w:val="20"/>
          <w:vertAlign w:val="superscript"/>
        </w:rPr>
        <w:t xml:space="preserve">st </w:t>
      </w:r>
      <w:r w:rsidRPr="006456E8">
        <w:rPr>
          <w:rFonts w:ascii="Calibri" w:hAnsi="Calibri" w:cs="Arial"/>
          <w:bCs/>
          <w:sz w:val="20"/>
          <w:szCs w:val="20"/>
        </w:rPr>
        <w:t>and 2</w:t>
      </w:r>
      <w:r w:rsidRPr="006456E8">
        <w:rPr>
          <w:rFonts w:ascii="Calibri" w:hAnsi="Calibri" w:cs="Arial"/>
          <w:bCs/>
          <w:sz w:val="20"/>
          <w:szCs w:val="20"/>
          <w:vertAlign w:val="superscript"/>
        </w:rPr>
        <w:t>nd</w:t>
      </w:r>
      <w:r w:rsidRPr="006456E8">
        <w:rPr>
          <w:rFonts w:ascii="Calibri" w:hAnsi="Calibri" w:cs="Arial"/>
          <w:bCs/>
          <w:sz w:val="20"/>
          <w:szCs w:val="20"/>
        </w:rPr>
        <w:t xml:space="preserve"> </w:t>
      </w:r>
    </w:p>
    <w:p w:rsidR="006456E8" w:rsidRPr="006456E8" w:rsidRDefault="006456E8" w:rsidP="006456E8">
      <w:pPr>
        <w:spacing w:after="0" w:line="240" w:lineRule="auto"/>
        <w:ind w:left="1440" w:firstLine="720"/>
        <w:rPr>
          <w:rFonts w:ascii="Calibri" w:hAnsi="Calibri" w:cs="Arial"/>
          <w:bCs/>
          <w:sz w:val="20"/>
          <w:szCs w:val="20"/>
        </w:rPr>
      </w:pPr>
      <w:r w:rsidRPr="006456E8">
        <w:rPr>
          <w:rFonts w:ascii="Calibri" w:hAnsi="Calibri" w:cs="Arial"/>
          <w:bCs/>
          <w:sz w:val="20"/>
          <w:szCs w:val="20"/>
        </w:rPr>
        <w:t>$25.00 per exhibit for 3</w:t>
      </w:r>
      <w:r w:rsidRPr="006456E8">
        <w:rPr>
          <w:rFonts w:ascii="Calibri" w:hAnsi="Calibri" w:cs="Arial"/>
          <w:bCs/>
          <w:sz w:val="20"/>
          <w:szCs w:val="20"/>
          <w:vertAlign w:val="superscript"/>
        </w:rPr>
        <w:t>rd</w:t>
      </w:r>
      <w:r w:rsidRPr="006456E8">
        <w:rPr>
          <w:rFonts w:ascii="Calibri" w:hAnsi="Calibri" w:cs="Arial"/>
          <w:bCs/>
          <w:sz w:val="20"/>
          <w:szCs w:val="20"/>
        </w:rPr>
        <w:t xml:space="preserve"> and $15.00 per exhibit for 4</w:t>
      </w:r>
      <w:r w:rsidRPr="006456E8">
        <w:rPr>
          <w:rFonts w:ascii="Calibri" w:hAnsi="Calibri" w:cs="Arial"/>
          <w:bCs/>
          <w:sz w:val="20"/>
          <w:szCs w:val="20"/>
          <w:vertAlign w:val="superscript"/>
        </w:rPr>
        <w:t>th</w:t>
      </w:r>
    </w:p>
    <w:p w:rsidR="006456E8" w:rsidRPr="006456E8" w:rsidRDefault="006456E8" w:rsidP="006456E8">
      <w:pPr>
        <w:spacing w:after="0" w:line="240" w:lineRule="auto"/>
        <w:ind w:left="1440" w:firstLine="720"/>
        <w:rPr>
          <w:rFonts w:ascii="Calibri" w:hAnsi="Calibri" w:cs="Arial"/>
          <w:bCs/>
          <w:sz w:val="20"/>
          <w:szCs w:val="20"/>
        </w:rPr>
      </w:pPr>
      <w:r w:rsidRPr="006456E8">
        <w:rPr>
          <w:rFonts w:ascii="Calibri" w:hAnsi="Calibri" w:cs="Arial"/>
          <w:bCs/>
          <w:sz w:val="20"/>
          <w:szCs w:val="20"/>
        </w:rPr>
        <w:t>5</w:t>
      </w:r>
      <w:r w:rsidRPr="006456E8">
        <w:rPr>
          <w:rFonts w:ascii="Calibri" w:hAnsi="Calibri" w:cs="Arial"/>
          <w:bCs/>
          <w:sz w:val="20"/>
          <w:szCs w:val="20"/>
          <w:vertAlign w:val="superscript"/>
        </w:rPr>
        <w:t>th</w:t>
      </w:r>
      <w:r w:rsidRPr="006456E8">
        <w:rPr>
          <w:rFonts w:ascii="Calibri" w:hAnsi="Calibri" w:cs="Arial"/>
          <w:bCs/>
          <w:sz w:val="20"/>
          <w:szCs w:val="20"/>
        </w:rPr>
        <w:t xml:space="preserve">onwards is FREE ($100 unlimited entry) </w:t>
      </w:r>
    </w:p>
    <w:p w:rsidR="006456E8" w:rsidRPr="006456E8" w:rsidRDefault="006456E8" w:rsidP="006456E8">
      <w:pPr>
        <w:spacing w:after="0" w:line="240" w:lineRule="auto"/>
        <w:ind w:left="1440" w:firstLine="720"/>
        <w:rPr>
          <w:rFonts w:ascii="Calibri" w:hAnsi="Calibri" w:cs="Arial"/>
          <w:b/>
          <w:i/>
          <w:iCs/>
          <w:sz w:val="20"/>
          <w:szCs w:val="20"/>
        </w:rPr>
      </w:pPr>
      <w:r w:rsidRPr="006456E8">
        <w:rPr>
          <w:rFonts w:ascii="Calibri" w:hAnsi="Calibri" w:cs="Arial"/>
          <w:b/>
          <w:i/>
          <w:iCs/>
          <w:sz w:val="20"/>
          <w:szCs w:val="20"/>
        </w:rPr>
        <w:t>Please note there is an additional $1 admin fee per cat</w:t>
      </w:r>
    </w:p>
    <w:p w:rsidR="006456E8" w:rsidRPr="006456E8" w:rsidRDefault="006456E8" w:rsidP="006456E8">
      <w:pPr>
        <w:spacing w:after="0" w:line="240" w:lineRule="auto"/>
        <w:rPr>
          <w:rFonts w:ascii="Calibri" w:hAnsi="Calibri" w:cs="Arial"/>
          <w:sz w:val="20"/>
          <w:szCs w:val="20"/>
        </w:rPr>
      </w:pPr>
      <w:r w:rsidRPr="006456E8">
        <w:rPr>
          <w:rFonts w:ascii="Calibri" w:hAnsi="Calibri" w:cs="Arial"/>
          <w:b/>
          <w:bCs/>
          <w:sz w:val="20"/>
          <w:szCs w:val="20"/>
        </w:rPr>
        <w:t>CATALOGUE</w:t>
      </w:r>
      <w:r w:rsidRPr="006456E8">
        <w:rPr>
          <w:rFonts w:ascii="Calibri" w:hAnsi="Calibri" w:cs="Arial"/>
          <w:sz w:val="20"/>
          <w:szCs w:val="20"/>
        </w:rPr>
        <w:t>:</w:t>
      </w:r>
      <w:r w:rsidRPr="006456E8">
        <w:rPr>
          <w:rFonts w:ascii="Calibri" w:hAnsi="Calibri" w:cs="Arial"/>
          <w:sz w:val="20"/>
          <w:szCs w:val="20"/>
        </w:rPr>
        <w:tab/>
      </w:r>
      <w:r w:rsidRPr="006456E8">
        <w:rPr>
          <w:rFonts w:ascii="Calibri" w:hAnsi="Calibri" w:cs="Arial"/>
          <w:sz w:val="20"/>
          <w:szCs w:val="20"/>
        </w:rPr>
        <w:tab/>
        <w:t xml:space="preserve">$ 7.00 Order &amp; Pay with Entry Please, </w:t>
      </w:r>
    </w:p>
    <w:p w:rsidR="006456E8" w:rsidRPr="006456E8" w:rsidRDefault="006456E8" w:rsidP="006456E8">
      <w:pPr>
        <w:spacing w:after="0" w:line="240" w:lineRule="auto"/>
        <w:rPr>
          <w:rFonts w:ascii="Calibri" w:hAnsi="Calibri" w:cs="Arial"/>
          <w:sz w:val="20"/>
          <w:szCs w:val="20"/>
        </w:rPr>
      </w:pPr>
      <w:r w:rsidRPr="006456E8">
        <w:rPr>
          <w:rFonts w:ascii="Calibri" w:hAnsi="Calibri" w:cs="Arial"/>
          <w:b/>
          <w:bCs/>
          <w:sz w:val="20"/>
          <w:szCs w:val="20"/>
        </w:rPr>
        <w:t>ADVERTISING:</w:t>
      </w:r>
      <w:r>
        <w:rPr>
          <w:rFonts w:ascii="Calibri" w:hAnsi="Calibri" w:cs="Arial"/>
          <w:b/>
          <w:bCs/>
          <w:sz w:val="20"/>
          <w:szCs w:val="20"/>
        </w:rPr>
        <w:tab/>
      </w:r>
      <w:r w:rsidRPr="006456E8">
        <w:rPr>
          <w:rFonts w:ascii="Calibri" w:hAnsi="Calibri" w:cs="Arial"/>
          <w:sz w:val="20"/>
          <w:szCs w:val="20"/>
        </w:rPr>
        <w:tab/>
        <w:t>$10.00 Full Page $ 5.00 Half Page (completed copy to be supplied with entry)</w:t>
      </w:r>
    </w:p>
    <w:p w:rsidR="006456E8" w:rsidRPr="006456E8" w:rsidRDefault="006456E8" w:rsidP="006456E8">
      <w:pPr>
        <w:spacing w:after="0" w:line="240" w:lineRule="auto"/>
        <w:ind w:left="360" w:hanging="360"/>
        <w:rPr>
          <w:rFonts w:ascii="Calibri" w:hAnsi="Calibri" w:cs="Arial"/>
          <w:sz w:val="20"/>
          <w:szCs w:val="20"/>
        </w:rPr>
      </w:pPr>
      <w:r w:rsidRPr="006456E8">
        <w:rPr>
          <w:rFonts w:ascii="Calibri" w:hAnsi="Calibri" w:cs="Arial"/>
          <w:b/>
          <w:sz w:val="20"/>
          <w:szCs w:val="20"/>
        </w:rPr>
        <w:t>HIRE CAGES:</w:t>
      </w:r>
      <w:r w:rsidRPr="006456E8">
        <w:rPr>
          <w:rFonts w:ascii="Calibri" w:hAnsi="Calibri" w:cs="Arial"/>
          <w:b/>
          <w:sz w:val="20"/>
          <w:szCs w:val="20"/>
        </w:rPr>
        <w:tab/>
      </w:r>
      <w:r w:rsidRPr="006456E8">
        <w:rPr>
          <w:rFonts w:ascii="Calibri" w:hAnsi="Calibri" w:cs="Arial"/>
          <w:b/>
          <w:sz w:val="20"/>
          <w:szCs w:val="20"/>
        </w:rPr>
        <w:tab/>
      </w:r>
      <w:r w:rsidRPr="006456E8">
        <w:rPr>
          <w:rFonts w:ascii="Calibri" w:hAnsi="Calibri" w:cs="Arial"/>
          <w:sz w:val="20"/>
          <w:szCs w:val="20"/>
        </w:rPr>
        <w:t>$10.00 SINGLE</w:t>
      </w:r>
    </w:p>
    <w:p w:rsidR="006456E8" w:rsidRDefault="006456E8" w:rsidP="006456E8">
      <w:pPr>
        <w:tabs>
          <w:tab w:val="left" w:pos="720"/>
          <w:tab w:val="left" w:pos="1440"/>
          <w:tab w:val="left" w:pos="2160"/>
          <w:tab w:val="left" w:pos="2880"/>
          <w:tab w:val="left" w:pos="3600"/>
          <w:tab w:val="left" w:pos="4320"/>
          <w:tab w:val="left" w:pos="5040"/>
          <w:tab w:val="left" w:pos="6765"/>
        </w:tabs>
        <w:spacing w:after="0" w:line="240" w:lineRule="auto"/>
        <w:rPr>
          <w:rFonts w:ascii="Calibri" w:hAnsi="Calibri" w:cs="Arial"/>
        </w:rPr>
      </w:pPr>
      <w:r w:rsidRPr="006456E8">
        <w:rPr>
          <w:rFonts w:ascii="Calibri" w:hAnsi="Calibri" w:cs="Arial"/>
          <w:b/>
          <w:sz w:val="20"/>
          <w:szCs w:val="20"/>
        </w:rPr>
        <w:t>STALLS:</w:t>
      </w:r>
      <w:r w:rsidRPr="006456E8">
        <w:rPr>
          <w:rFonts w:ascii="Calibri" w:hAnsi="Calibri" w:cs="Arial"/>
          <w:b/>
          <w:sz w:val="20"/>
          <w:szCs w:val="20"/>
        </w:rPr>
        <w:tab/>
      </w:r>
      <w:r>
        <w:rPr>
          <w:rFonts w:ascii="Calibri" w:hAnsi="Calibri" w:cs="Arial"/>
          <w:b/>
          <w:sz w:val="20"/>
          <w:szCs w:val="20"/>
        </w:rPr>
        <w:tab/>
      </w:r>
      <w:r w:rsidRPr="006456E8">
        <w:rPr>
          <w:rFonts w:ascii="Calibri" w:hAnsi="Calibri" w:cs="Arial"/>
          <w:b/>
          <w:sz w:val="20"/>
          <w:szCs w:val="20"/>
        </w:rPr>
        <w:tab/>
      </w:r>
      <w:r w:rsidRPr="006456E8">
        <w:rPr>
          <w:rFonts w:ascii="Calibri" w:hAnsi="Calibri" w:cs="Arial"/>
          <w:sz w:val="20"/>
          <w:szCs w:val="20"/>
        </w:rPr>
        <w:t xml:space="preserve">$25.00 </w:t>
      </w:r>
      <w:r w:rsidRPr="006456E8">
        <w:rPr>
          <w:rFonts w:ascii="Calibri" w:hAnsi="Calibri" w:cs="Arial"/>
        </w:rPr>
        <w:tab/>
      </w:r>
    </w:p>
    <w:p w:rsidR="00B5485F" w:rsidRPr="00784616" w:rsidRDefault="00B5485F" w:rsidP="006456E8">
      <w:pPr>
        <w:tabs>
          <w:tab w:val="left" w:pos="720"/>
          <w:tab w:val="left" w:pos="1440"/>
          <w:tab w:val="left" w:pos="2160"/>
          <w:tab w:val="left" w:pos="2880"/>
          <w:tab w:val="left" w:pos="3600"/>
          <w:tab w:val="left" w:pos="4320"/>
          <w:tab w:val="left" w:pos="5040"/>
          <w:tab w:val="left" w:pos="6765"/>
        </w:tabs>
        <w:spacing w:after="0" w:line="240" w:lineRule="auto"/>
        <w:rPr>
          <w:rFonts w:ascii="Calibri" w:hAnsi="Calibri" w:cs="Arial"/>
          <w:sz w:val="20"/>
          <w:szCs w:val="20"/>
        </w:rPr>
      </w:pPr>
    </w:p>
    <w:p w:rsidR="009E45A3" w:rsidRDefault="006456E8" w:rsidP="006456E8">
      <w:pPr>
        <w:pStyle w:val="BodyText2"/>
        <w:ind w:left="916" w:right="-143"/>
        <w:jc w:val="center"/>
        <w:rPr>
          <w:rStyle w:val="Hyperlink"/>
          <w:rFonts w:ascii="Arial" w:hAnsi="Arial" w:cs="Arial"/>
          <w:b/>
          <w:bCs/>
          <w:sz w:val="24"/>
          <w:szCs w:val="24"/>
        </w:rPr>
      </w:pPr>
      <w:r>
        <w:rPr>
          <w:rFonts w:ascii="Arial" w:hAnsi="Arial" w:cs="Arial"/>
          <w:b/>
          <w:bCs/>
          <w:sz w:val="24"/>
          <w:szCs w:val="24"/>
        </w:rPr>
        <w:t>All Entries are via</w:t>
      </w:r>
      <w:r w:rsidR="009E45A3" w:rsidRPr="00E97251">
        <w:rPr>
          <w:rFonts w:ascii="Arial" w:hAnsi="Arial" w:cs="Arial"/>
          <w:b/>
          <w:bCs/>
          <w:sz w:val="24"/>
          <w:szCs w:val="24"/>
        </w:rPr>
        <w:t xml:space="preserve"> </w:t>
      </w:r>
      <w:hyperlink r:id="rId9" w:history="1">
        <w:r w:rsidR="009E45A3" w:rsidRPr="00293BAC">
          <w:rPr>
            <w:rStyle w:val="Hyperlink"/>
            <w:rFonts w:ascii="Arial" w:hAnsi="Arial" w:cs="Arial"/>
            <w:b/>
            <w:bCs/>
            <w:sz w:val="24"/>
            <w:szCs w:val="24"/>
          </w:rPr>
          <w:t>www.catshowsonline.com</w:t>
        </w:r>
      </w:hyperlink>
    </w:p>
    <w:p w:rsidR="00FF5173" w:rsidRPr="007C786A" w:rsidRDefault="00FF5173" w:rsidP="006456E8">
      <w:pPr>
        <w:pStyle w:val="BodyText2"/>
        <w:ind w:left="916" w:right="-143"/>
        <w:jc w:val="center"/>
        <w:rPr>
          <w:rFonts w:ascii="Arial" w:hAnsi="Arial" w:cs="Arial"/>
          <w:b/>
          <w:bCs/>
          <w:color w:val="1F3864" w:themeColor="accent1" w:themeShade="80"/>
          <w:sz w:val="24"/>
          <w:szCs w:val="24"/>
        </w:rPr>
      </w:pPr>
    </w:p>
    <w:p w:rsidR="00F031FD" w:rsidRPr="007C786A" w:rsidRDefault="009E45A3" w:rsidP="00E0444B">
      <w:pPr>
        <w:widowControl w:val="0"/>
        <w:tabs>
          <w:tab w:val="left" w:pos="1701"/>
          <w:tab w:val="left" w:pos="3402"/>
          <w:tab w:val="left" w:pos="5387"/>
        </w:tabs>
        <w:spacing w:after="0" w:line="240" w:lineRule="auto"/>
        <w:rPr>
          <w:bCs/>
          <w:color w:val="1F3864" w:themeColor="accent1" w:themeShade="80"/>
          <w:sz w:val="24"/>
          <w:szCs w:val="24"/>
        </w:rPr>
      </w:pPr>
      <w:r w:rsidRPr="007C786A">
        <w:rPr>
          <w:bCs/>
          <w:color w:val="1F3864" w:themeColor="accent1" w:themeShade="80"/>
          <w:sz w:val="24"/>
          <w:szCs w:val="24"/>
        </w:rPr>
        <w:t>Show</w:t>
      </w:r>
      <w:r w:rsidR="00926B1D" w:rsidRPr="007C786A">
        <w:rPr>
          <w:bCs/>
          <w:color w:val="1F3864" w:themeColor="accent1" w:themeShade="80"/>
          <w:sz w:val="24"/>
          <w:szCs w:val="24"/>
        </w:rPr>
        <w:t xml:space="preserve"> </w:t>
      </w:r>
      <w:proofErr w:type="gramStart"/>
      <w:r w:rsidR="00D81F9D" w:rsidRPr="007C786A">
        <w:rPr>
          <w:bCs/>
          <w:color w:val="1F3864" w:themeColor="accent1" w:themeShade="80"/>
          <w:sz w:val="24"/>
          <w:szCs w:val="24"/>
        </w:rPr>
        <w:t>Manager</w:t>
      </w:r>
      <w:r w:rsidR="007C786A" w:rsidRPr="007C786A">
        <w:rPr>
          <w:bCs/>
          <w:color w:val="1F3864" w:themeColor="accent1" w:themeShade="80"/>
          <w:sz w:val="24"/>
          <w:szCs w:val="24"/>
        </w:rPr>
        <w:t xml:space="preserve">s </w:t>
      </w:r>
      <w:r w:rsidR="00926B1D" w:rsidRPr="007C786A">
        <w:rPr>
          <w:bCs/>
          <w:color w:val="1F3864" w:themeColor="accent1" w:themeShade="80"/>
          <w:sz w:val="24"/>
          <w:szCs w:val="24"/>
        </w:rPr>
        <w:t xml:space="preserve"> </w:t>
      </w:r>
      <w:r w:rsidRPr="007C786A">
        <w:rPr>
          <w:bCs/>
          <w:color w:val="1F3864" w:themeColor="accent1" w:themeShade="80"/>
          <w:sz w:val="24"/>
          <w:szCs w:val="24"/>
        </w:rPr>
        <w:t>:</w:t>
      </w:r>
      <w:proofErr w:type="gramEnd"/>
      <w:r w:rsidR="007C786A" w:rsidRPr="007C786A">
        <w:rPr>
          <w:bCs/>
          <w:color w:val="1F3864" w:themeColor="accent1" w:themeShade="80"/>
          <w:sz w:val="24"/>
          <w:szCs w:val="24"/>
        </w:rPr>
        <w:t xml:space="preserve"> </w:t>
      </w:r>
      <w:proofErr w:type="spellStart"/>
      <w:r w:rsidR="007C786A" w:rsidRPr="007C786A">
        <w:rPr>
          <w:bCs/>
          <w:color w:val="1F3864" w:themeColor="accent1" w:themeShade="80"/>
          <w:sz w:val="24"/>
          <w:szCs w:val="24"/>
        </w:rPr>
        <w:t>Tamsin</w:t>
      </w:r>
      <w:proofErr w:type="spellEnd"/>
      <w:r w:rsidR="007C786A" w:rsidRPr="007C786A">
        <w:rPr>
          <w:bCs/>
          <w:color w:val="1F3864" w:themeColor="accent1" w:themeShade="80"/>
          <w:sz w:val="24"/>
          <w:szCs w:val="24"/>
        </w:rPr>
        <w:t xml:space="preserve"> </w:t>
      </w:r>
      <w:proofErr w:type="spellStart"/>
      <w:r w:rsidR="007C786A" w:rsidRPr="007C786A">
        <w:rPr>
          <w:bCs/>
          <w:color w:val="1F3864" w:themeColor="accent1" w:themeShade="80"/>
          <w:sz w:val="24"/>
          <w:szCs w:val="24"/>
        </w:rPr>
        <w:t>Bickerton</w:t>
      </w:r>
      <w:proofErr w:type="spellEnd"/>
      <w:r w:rsidR="007C786A" w:rsidRPr="007C786A">
        <w:rPr>
          <w:bCs/>
          <w:color w:val="1F3864" w:themeColor="accent1" w:themeShade="80"/>
          <w:sz w:val="24"/>
          <w:szCs w:val="24"/>
        </w:rPr>
        <w:t xml:space="preserve"> &amp; </w:t>
      </w:r>
      <w:proofErr w:type="spellStart"/>
      <w:r w:rsidRPr="007C786A">
        <w:rPr>
          <w:bCs/>
          <w:color w:val="1F3864" w:themeColor="accent1" w:themeShade="80"/>
          <w:sz w:val="24"/>
          <w:szCs w:val="24"/>
        </w:rPr>
        <w:t>Sheri</w:t>
      </w:r>
      <w:r w:rsidR="00F031FD" w:rsidRPr="007C786A">
        <w:rPr>
          <w:bCs/>
          <w:color w:val="1F3864" w:themeColor="accent1" w:themeShade="80"/>
          <w:sz w:val="24"/>
          <w:szCs w:val="24"/>
        </w:rPr>
        <w:t>n</w:t>
      </w:r>
      <w:proofErr w:type="spellEnd"/>
      <w:r w:rsidR="00F031FD" w:rsidRPr="007C786A">
        <w:rPr>
          <w:bCs/>
          <w:color w:val="1F3864" w:themeColor="accent1" w:themeShade="80"/>
          <w:sz w:val="24"/>
          <w:szCs w:val="24"/>
        </w:rPr>
        <w:t xml:space="preserve"> </w:t>
      </w:r>
      <w:proofErr w:type="spellStart"/>
      <w:r w:rsidR="00F031FD" w:rsidRPr="007C786A">
        <w:rPr>
          <w:bCs/>
          <w:color w:val="1F3864" w:themeColor="accent1" w:themeShade="80"/>
          <w:sz w:val="24"/>
          <w:szCs w:val="24"/>
        </w:rPr>
        <w:t>Henriksen</w:t>
      </w:r>
      <w:proofErr w:type="spellEnd"/>
      <w:r w:rsidRPr="007C786A">
        <w:rPr>
          <w:bCs/>
          <w:color w:val="1F3864" w:themeColor="accent1" w:themeShade="80"/>
          <w:sz w:val="24"/>
          <w:szCs w:val="24"/>
        </w:rPr>
        <w:t xml:space="preserve"> </w:t>
      </w:r>
      <w:r w:rsidR="00E0444B" w:rsidRPr="007C786A">
        <w:rPr>
          <w:bCs/>
          <w:color w:val="1F3864" w:themeColor="accent1" w:themeShade="80"/>
          <w:sz w:val="24"/>
          <w:szCs w:val="24"/>
        </w:rPr>
        <w:tab/>
      </w:r>
      <w:r w:rsidR="007C786A" w:rsidRPr="007C786A">
        <w:rPr>
          <w:bCs/>
          <w:color w:val="1F3864" w:themeColor="accent1" w:themeShade="80"/>
          <w:sz w:val="24"/>
          <w:szCs w:val="24"/>
        </w:rPr>
        <w:t>0414343596/</w:t>
      </w:r>
      <w:r w:rsidRPr="007C786A">
        <w:rPr>
          <w:bCs/>
          <w:color w:val="1F3864" w:themeColor="accent1" w:themeShade="80"/>
          <w:sz w:val="24"/>
          <w:szCs w:val="24"/>
        </w:rPr>
        <w:t>04</w:t>
      </w:r>
      <w:r w:rsidR="00F031FD" w:rsidRPr="007C786A">
        <w:rPr>
          <w:bCs/>
          <w:color w:val="1F3864" w:themeColor="accent1" w:themeShade="80"/>
          <w:sz w:val="24"/>
          <w:szCs w:val="24"/>
        </w:rPr>
        <w:t xml:space="preserve">37570036 </w:t>
      </w:r>
      <w:r w:rsidR="00F031FD" w:rsidRPr="007C786A">
        <w:rPr>
          <w:bCs/>
          <w:color w:val="1F3864" w:themeColor="accent1" w:themeShade="80"/>
          <w:sz w:val="24"/>
          <w:szCs w:val="24"/>
        </w:rPr>
        <w:tab/>
      </w:r>
      <w:hyperlink r:id="rId10" w:history="1">
        <w:r w:rsidR="007C786A" w:rsidRPr="007C786A">
          <w:rPr>
            <w:rStyle w:val="Hyperlink"/>
            <w:bCs/>
            <w:color w:val="1F3864" w:themeColor="accent1" w:themeShade="80"/>
            <w:sz w:val="24"/>
            <w:szCs w:val="24"/>
          </w:rPr>
          <w:t>registrarqicc234@gmail.com</w:t>
        </w:r>
      </w:hyperlink>
      <w:r w:rsidR="007C786A" w:rsidRPr="007C786A">
        <w:rPr>
          <w:bCs/>
          <w:color w:val="1F3864" w:themeColor="accent1" w:themeShade="80"/>
          <w:sz w:val="24"/>
          <w:szCs w:val="24"/>
        </w:rPr>
        <w:t xml:space="preserve">  </w:t>
      </w:r>
      <w:hyperlink r:id="rId11" w:history="1">
        <w:r w:rsidR="007C786A" w:rsidRPr="007C786A">
          <w:rPr>
            <w:rStyle w:val="Hyperlink"/>
            <w:bCs/>
            <w:color w:val="1F3864" w:themeColor="accent1" w:themeShade="80"/>
            <w:sz w:val="24"/>
            <w:szCs w:val="24"/>
          </w:rPr>
          <w:t>sherinhenriksen@hotmail.com</w:t>
        </w:r>
      </w:hyperlink>
    </w:p>
    <w:p w:rsidR="007C786A" w:rsidRPr="007C786A" w:rsidRDefault="007C786A" w:rsidP="00E0444B">
      <w:pPr>
        <w:widowControl w:val="0"/>
        <w:tabs>
          <w:tab w:val="left" w:pos="1701"/>
          <w:tab w:val="left" w:pos="3402"/>
          <w:tab w:val="left" w:pos="5387"/>
        </w:tabs>
        <w:spacing w:after="0" w:line="240" w:lineRule="auto"/>
        <w:rPr>
          <w:color w:val="1F3864" w:themeColor="accent1" w:themeShade="80"/>
          <w:sz w:val="24"/>
          <w:szCs w:val="24"/>
        </w:rPr>
      </w:pPr>
    </w:p>
    <w:p w:rsidR="009E45A3" w:rsidRPr="009C4901" w:rsidRDefault="00E0444B" w:rsidP="00E0444B">
      <w:pPr>
        <w:widowControl w:val="0"/>
        <w:tabs>
          <w:tab w:val="left" w:pos="1701"/>
          <w:tab w:val="left" w:pos="3402"/>
          <w:tab w:val="left" w:pos="5387"/>
          <w:tab w:val="left" w:pos="7230"/>
        </w:tabs>
        <w:spacing w:after="0" w:line="240" w:lineRule="auto"/>
      </w:pPr>
      <w:r>
        <w:tab/>
        <w:t xml:space="preserve"> </w:t>
      </w:r>
    </w:p>
    <w:p w:rsidR="009E45A3" w:rsidRDefault="009E45A3" w:rsidP="006456E8">
      <w:pPr>
        <w:widowControl w:val="0"/>
        <w:spacing w:after="0" w:line="240" w:lineRule="auto"/>
        <w:jc w:val="center"/>
        <w:rPr>
          <w:rFonts w:ascii="Arial" w:hAnsi="Arial" w:cs="Arial"/>
          <w:b/>
          <w:bCs/>
          <w:sz w:val="16"/>
          <w:szCs w:val="16"/>
        </w:rPr>
      </w:pPr>
    </w:p>
    <w:p w:rsidR="007777FB" w:rsidRDefault="007777FB" w:rsidP="006456E8">
      <w:pPr>
        <w:widowControl w:val="0"/>
        <w:spacing w:after="0" w:line="240" w:lineRule="auto"/>
        <w:jc w:val="center"/>
        <w:rPr>
          <w:rFonts w:ascii="Arial" w:hAnsi="Arial" w:cs="Arial"/>
          <w:b/>
          <w:bCs/>
          <w:sz w:val="16"/>
          <w:szCs w:val="16"/>
        </w:rPr>
      </w:pPr>
    </w:p>
    <w:p w:rsidR="00E0444B" w:rsidRPr="00E0444B" w:rsidRDefault="00E0444B" w:rsidP="006456E8">
      <w:pPr>
        <w:widowControl w:val="0"/>
        <w:spacing w:after="0" w:line="240" w:lineRule="auto"/>
        <w:jc w:val="center"/>
        <w:rPr>
          <w:rFonts w:ascii="Calibri" w:hAnsi="Calibri" w:cs="Arial"/>
          <w:sz w:val="18"/>
          <w:szCs w:val="18"/>
          <w:u w:val="single"/>
        </w:rPr>
      </w:pPr>
      <w:r w:rsidRPr="00E0444B">
        <w:rPr>
          <w:rFonts w:ascii="Calibri" w:hAnsi="Calibri" w:cs="Arial"/>
          <w:sz w:val="18"/>
          <w:szCs w:val="18"/>
          <w:u w:val="single"/>
        </w:rPr>
        <w:t>SCANNED COPIES OF REGISTRATION CERTIFICAT</w:t>
      </w:r>
      <w:r w:rsidR="00EA5F7E">
        <w:rPr>
          <w:rFonts w:ascii="Calibri" w:hAnsi="Calibri" w:cs="Arial"/>
          <w:sz w:val="18"/>
          <w:szCs w:val="18"/>
          <w:u w:val="single"/>
        </w:rPr>
        <w:t>E</w:t>
      </w:r>
      <w:r w:rsidRPr="00E0444B">
        <w:rPr>
          <w:rFonts w:ascii="Calibri" w:hAnsi="Calibri" w:cs="Arial"/>
          <w:sz w:val="18"/>
          <w:szCs w:val="18"/>
          <w:u w:val="single"/>
        </w:rPr>
        <w:t>S FOR EACH EXHIBIT MUST BE UPLOADED TO THE ENTRY’S CATSHOWSONLINE PROFILE</w:t>
      </w:r>
    </w:p>
    <w:p w:rsidR="00E0444B" w:rsidRPr="00784616" w:rsidRDefault="00E0444B" w:rsidP="006456E8">
      <w:pPr>
        <w:widowControl w:val="0"/>
        <w:spacing w:after="0" w:line="240" w:lineRule="auto"/>
        <w:jc w:val="center"/>
        <w:rPr>
          <w:rFonts w:ascii="Calibri" w:hAnsi="Calibri" w:cs="Arial"/>
          <w:sz w:val="18"/>
          <w:szCs w:val="18"/>
        </w:rPr>
      </w:pPr>
      <w:r w:rsidRPr="00784616">
        <w:rPr>
          <w:rFonts w:ascii="Calibri" w:hAnsi="Calibri" w:cs="Arial"/>
          <w:sz w:val="18"/>
          <w:szCs w:val="18"/>
        </w:rPr>
        <w:t xml:space="preserve">The only </w:t>
      </w:r>
      <w:r w:rsidR="00784616" w:rsidRPr="00784616">
        <w:rPr>
          <w:rFonts w:ascii="Calibri" w:hAnsi="Calibri" w:cs="Arial"/>
          <w:sz w:val="18"/>
          <w:szCs w:val="18"/>
        </w:rPr>
        <w:t xml:space="preserve">exception </w:t>
      </w:r>
      <w:r w:rsidRPr="00784616">
        <w:rPr>
          <w:rFonts w:ascii="Calibri" w:hAnsi="Calibri" w:cs="Arial"/>
          <w:sz w:val="18"/>
          <w:szCs w:val="18"/>
        </w:rPr>
        <w:t>is for kittens under the age of 4 months where registration is pending.</w:t>
      </w:r>
    </w:p>
    <w:p w:rsidR="00784616" w:rsidRDefault="00784616" w:rsidP="006456E8">
      <w:pPr>
        <w:widowControl w:val="0"/>
        <w:spacing w:after="0" w:line="240" w:lineRule="auto"/>
        <w:jc w:val="center"/>
        <w:rPr>
          <w:rFonts w:ascii="Calibri" w:hAnsi="Calibri" w:cs="Arial"/>
          <w:sz w:val="28"/>
          <w:szCs w:val="28"/>
        </w:rPr>
      </w:pPr>
      <w:r w:rsidRPr="00784616">
        <w:rPr>
          <w:rFonts w:ascii="Calibri" w:hAnsi="Calibri" w:cs="Arial"/>
          <w:sz w:val="28"/>
          <w:szCs w:val="28"/>
        </w:rPr>
        <w:t>This event is not catered, please arrange your own food and beverages</w:t>
      </w:r>
      <w:r w:rsidR="00F01835">
        <w:rPr>
          <w:rFonts w:ascii="Calibri" w:hAnsi="Calibri" w:cs="Arial"/>
          <w:sz w:val="28"/>
          <w:szCs w:val="28"/>
        </w:rPr>
        <w:t>.</w:t>
      </w:r>
    </w:p>
    <w:p w:rsidR="00B5485F" w:rsidRDefault="00B5485F" w:rsidP="00242289">
      <w:pPr>
        <w:spacing w:after="0" w:line="240" w:lineRule="auto"/>
        <w:jc w:val="center"/>
        <w:rPr>
          <w:b/>
          <w:sz w:val="28"/>
          <w:szCs w:val="28"/>
        </w:rPr>
      </w:pPr>
    </w:p>
    <w:p w:rsidR="000B2ED0" w:rsidRDefault="000B2ED0" w:rsidP="00242289">
      <w:pPr>
        <w:spacing w:after="0" w:line="240" w:lineRule="auto"/>
        <w:jc w:val="center"/>
        <w:rPr>
          <w:b/>
          <w:sz w:val="28"/>
          <w:szCs w:val="28"/>
        </w:rPr>
      </w:pPr>
    </w:p>
    <w:p w:rsidR="00AE62C3" w:rsidRDefault="00AE62C3" w:rsidP="00242289">
      <w:pPr>
        <w:spacing w:after="0" w:line="240" w:lineRule="auto"/>
        <w:jc w:val="center"/>
        <w:rPr>
          <w:b/>
          <w:sz w:val="28"/>
          <w:szCs w:val="28"/>
        </w:rPr>
      </w:pPr>
    </w:p>
    <w:p w:rsidR="00AE62C3" w:rsidRDefault="00AE62C3" w:rsidP="003433A6">
      <w:pPr>
        <w:spacing w:after="0" w:line="240" w:lineRule="auto"/>
        <w:rPr>
          <w:b/>
          <w:sz w:val="28"/>
          <w:szCs w:val="28"/>
        </w:rPr>
      </w:pPr>
    </w:p>
    <w:p w:rsidR="00784616" w:rsidRDefault="00784616" w:rsidP="00242289">
      <w:pPr>
        <w:spacing w:after="0" w:line="240" w:lineRule="auto"/>
        <w:jc w:val="center"/>
        <w:rPr>
          <w:b/>
          <w:sz w:val="28"/>
          <w:szCs w:val="28"/>
        </w:rPr>
      </w:pPr>
      <w:r>
        <w:rPr>
          <w:b/>
          <w:sz w:val="28"/>
          <w:szCs w:val="28"/>
        </w:rPr>
        <w:t>QICC GENERAL SHOW SCHEDULE</w:t>
      </w:r>
    </w:p>
    <w:p w:rsidR="00784616" w:rsidRDefault="00784616" w:rsidP="00784616">
      <w:pPr>
        <w:spacing w:after="0" w:line="240" w:lineRule="auto"/>
        <w:ind w:left="2160" w:firstLine="720"/>
        <w:rPr>
          <w:b/>
          <w:sz w:val="16"/>
          <w:szCs w:val="16"/>
        </w:rPr>
      </w:pPr>
    </w:p>
    <w:p w:rsidR="00784616" w:rsidRDefault="00784616" w:rsidP="00242289">
      <w:pPr>
        <w:spacing w:after="0" w:line="240" w:lineRule="auto"/>
        <w:jc w:val="center"/>
        <w:rPr>
          <w:b/>
        </w:rPr>
      </w:pPr>
      <w:r>
        <w:rPr>
          <w:b/>
        </w:rPr>
        <w:t>This show schedule governs all Championship Cat Shows held by the Qld Independent Cat Council (QICC Inc) or its affiliated clubs. All shows are conducted under the rules of the QICC Inc and the show committee reserves the right to reject any entry without explanation.</w:t>
      </w:r>
    </w:p>
    <w:p w:rsidR="00784616" w:rsidRDefault="00784616" w:rsidP="00242289">
      <w:pPr>
        <w:spacing w:after="0" w:line="240" w:lineRule="auto"/>
        <w:ind w:left="1440"/>
        <w:jc w:val="center"/>
        <w:rPr>
          <w:b/>
          <w:sz w:val="16"/>
          <w:szCs w:val="16"/>
        </w:rPr>
      </w:pPr>
    </w:p>
    <w:p w:rsidR="00784616" w:rsidRDefault="00784616" w:rsidP="00784616">
      <w:pPr>
        <w:spacing w:after="0" w:line="240" w:lineRule="auto"/>
        <w:rPr>
          <w:sz w:val="20"/>
          <w:szCs w:val="20"/>
        </w:rPr>
      </w:pPr>
      <w:r>
        <w:rPr>
          <w:b/>
          <w:sz w:val="20"/>
          <w:szCs w:val="20"/>
        </w:rPr>
        <w:t>1.</w:t>
      </w:r>
      <w:r>
        <w:rPr>
          <w:sz w:val="20"/>
          <w:szCs w:val="20"/>
        </w:rPr>
        <w:t xml:space="preserve"> All pedigree exhibits over the age of four months must be registered with a recognised body. All exhibits domiciled in Queensland must show a Queensland Registration Number.</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2.</w:t>
      </w:r>
      <w:r>
        <w:rPr>
          <w:sz w:val="20"/>
          <w:szCs w:val="20"/>
        </w:rPr>
        <w:t xml:space="preserve"> Exhibits will be judged under the standard of points of the Aust Cat Federation Inc, together with other standards approved by the QICC Inc.</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3.</w:t>
      </w:r>
      <w:r>
        <w:rPr>
          <w:sz w:val="20"/>
          <w:szCs w:val="20"/>
        </w:rPr>
        <w:t xml:space="preserve"> No exhibit, including those on exhibition only, suffering from any infectious or contagious disease will be allowed to enter upon or remain in the hall, neither shall any exhibit from a cattery that has been infected with Feline Enteritis within the preceding period of 3 months or any other infectious disease within the previous 30 days of show.</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4.</w:t>
      </w:r>
      <w:r>
        <w:rPr>
          <w:sz w:val="20"/>
          <w:szCs w:val="20"/>
        </w:rPr>
        <w:t xml:space="preserve"> In Cage Vetting: A Vet may be present on the day to inspect all exhibits. He/she will be empowered to disqualify all exhibits which in their opinion are suffering from any infectious of contagious disease or are not in show condition. The Vet's decision is final. If any exhibit is rejected because of an infectious or contagious disease they may disqualify all the other exhibits from the same cattery at their discretion.</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5.</w:t>
      </w:r>
      <w:r>
        <w:rPr>
          <w:sz w:val="20"/>
          <w:szCs w:val="20"/>
        </w:rPr>
        <w:t xml:space="preserve"> If a Vet is not present or has left the hall, then a Vetting-In committee comprising of three suitable QICC Inc members will be appointed to check exhibits on the day and request the removal of any exhibit they feel is not in show condition.</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6.</w:t>
      </w:r>
      <w:r>
        <w:rPr>
          <w:sz w:val="20"/>
          <w:szCs w:val="20"/>
        </w:rPr>
        <w:t xml:space="preserve"> Cats obviously in kitten will not be judged. No kitten under the age of 12 weeks will be allowed within the precincts of the judging or benching areas. Queens obviously in milk shall not be benched without their litters.</w:t>
      </w:r>
    </w:p>
    <w:p w:rsidR="00784616" w:rsidRDefault="00784616" w:rsidP="00784616">
      <w:pPr>
        <w:spacing w:after="0" w:line="240" w:lineRule="auto"/>
        <w:rPr>
          <w:sz w:val="20"/>
          <w:szCs w:val="20"/>
        </w:rPr>
      </w:pPr>
    </w:p>
    <w:p w:rsidR="00784616" w:rsidRPr="009074DD" w:rsidRDefault="00784616" w:rsidP="00784616">
      <w:pPr>
        <w:spacing w:after="0" w:line="240" w:lineRule="auto"/>
        <w:rPr>
          <w:sz w:val="20"/>
          <w:szCs w:val="20"/>
        </w:rPr>
      </w:pPr>
      <w:r w:rsidRPr="009074DD">
        <w:rPr>
          <w:sz w:val="20"/>
          <w:szCs w:val="20"/>
        </w:rPr>
        <w:t xml:space="preserve">6a. </w:t>
      </w:r>
      <w:r w:rsidRPr="00784616">
        <w:rPr>
          <w:caps/>
          <w:sz w:val="20"/>
          <w:szCs w:val="20"/>
        </w:rPr>
        <w:t>No kitten under the age of 12 weeks may be shown.</w:t>
      </w:r>
    </w:p>
    <w:p w:rsidR="00784616" w:rsidRPr="009074DD" w:rsidRDefault="00784616" w:rsidP="00784616">
      <w:pPr>
        <w:spacing w:after="0" w:line="240" w:lineRule="auto"/>
        <w:rPr>
          <w:sz w:val="20"/>
          <w:szCs w:val="20"/>
        </w:rPr>
      </w:pPr>
    </w:p>
    <w:p w:rsidR="00784616" w:rsidRPr="009074DD" w:rsidRDefault="00784616" w:rsidP="00784616">
      <w:pPr>
        <w:spacing w:after="0" w:line="240" w:lineRule="auto"/>
        <w:rPr>
          <w:sz w:val="20"/>
          <w:szCs w:val="20"/>
        </w:rPr>
      </w:pPr>
      <w:r w:rsidRPr="009074DD">
        <w:rPr>
          <w:sz w:val="20"/>
          <w:szCs w:val="20"/>
        </w:rPr>
        <w:t xml:space="preserve">6b. All kittens being entered must have a </w:t>
      </w:r>
      <w:r>
        <w:rPr>
          <w:sz w:val="20"/>
          <w:szCs w:val="20"/>
        </w:rPr>
        <w:t xml:space="preserve">current </w:t>
      </w:r>
      <w:r w:rsidRPr="009074DD">
        <w:rPr>
          <w:sz w:val="20"/>
          <w:szCs w:val="20"/>
        </w:rPr>
        <w:t xml:space="preserve">vaccination certificate for F3 at a minimum provided with their entry, or prior to the day, showing that the kitten has </w:t>
      </w:r>
      <w:r>
        <w:rPr>
          <w:sz w:val="20"/>
          <w:szCs w:val="20"/>
        </w:rPr>
        <w:t>been vaccinated within 14 days prior to the show</w:t>
      </w:r>
      <w:r w:rsidRPr="009074DD">
        <w:rPr>
          <w:sz w:val="20"/>
          <w:szCs w:val="20"/>
        </w:rPr>
        <w:t>. No kitten will be permitted in the hall without this certificate having been provided.</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7.</w:t>
      </w:r>
      <w:r>
        <w:rPr>
          <w:sz w:val="20"/>
          <w:szCs w:val="20"/>
        </w:rPr>
        <w:t xml:space="preserve"> ALL EXHIBITS MUST HAVE ALL THEIR CLAWS CLIPPED PRIOR TO THE SHOW.</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8.</w:t>
      </w:r>
      <w:r>
        <w:rPr>
          <w:sz w:val="20"/>
          <w:szCs w:val="20"/>
        </w:rPr>
        <w:t xml:space="preserve"> A judge is empowered to withhold any award in any class if in his/her opinion the exhibit does not possess sufficient merit. Any protests can be made to the show committee, in writing, accompanied by a $20 fee within 7 days after the show. A judge may not judge an exhibit that has been domiciled at their home during the preceding 3 months, nor shall he/she compete in the same section of the show for which he/she has been appointed to judge.</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9.</w:t>
      </w:r>
      <w:r>
        <w:rPr>
          <w:sz w:val="20"/>
          <w:szCs w:val="20"/>
        </w:rPr>
        <w:t xml:space="preserve"> An open challenge system is used. All entire/altered cats will compete in their own colours within their own breed. Challenges can be used in any status section. Gold Double Grand Champion Males/Females, Neuters/</w:t>
      </w:r>
      <w:proofErr w:type="spellStart"/>
      <w:r>
        <w:rPr>
          <w:sz w:val="20"/>
          <w:szCs w:val="20"/>
        </w:rPr>
        <w:t>Speys</w:t>
      </w:r>
      <w:proofErr w:type="spellEnd"/>
      <w:r>
        <w:rPr>
          <w:sz w:val="20"/>
          <w:szCs w:val="20"/>
        </w:rPr>
        <w:t xml:space="preserve"> will compete for one GDGC award within their own group.</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10.</w:t>
      </w:r>
      <w:r>
        <w:rPr>
          <w:sz w:val="20"/>
          <w:szCs w:val="20"/>
        </w:rPr>
        <w:t xml:space="preserve"> All Companion Pets over the age of six months must be desexed.</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11.</w:t>
      </w:r>
      <w:r>
        <w:rPr>
          <w:sz w:val="20"/>
          <w:szCs w:val="20"/>
        </w:rPr>
        <w:t xml:space="preserve"> NO EXHIBIT MAY BE REMOVED FROM THE HALL PRIOR TO THE CONCLUSION OF THE SHOW WITHOUT THE PERMISSION OF THE SHOW MANAGER OR MEMBER OF THE SHOW COMMITTEE.</w:t>
      </w:r>
    </w:p>
    <w:p w:rsidR="00784616" w:rsidRDefault="00784616" w:rsidP="00784616">
      <w:pPr>
        <w:spacing w:after="0" w:line="240" w:lineRule="auto"/>
        <w:rPr>
          <w:sz w:val="20"/>
          <w:szCs w:val="20"/>
        </w:rPr>
      </w:pPr>
    </w:p>
    <w:p w:rsidR="00784616" w:rsidRDefault="00784616" w:rsidP="00784616">
      <w:pPr>
        <w:spacing w:after="0" w:line="240" w:lineRule="auto"/>
        <w:rPr>
          <w:sz w:val="20"/>
          <w:szCs w:val="20"/>
        </w:rPr>
      </w:pPr>
      <w:r>
        <w:rPr>
          <w:b/>
          <w:sz w:val="20"/>
          <w:szCs w:val="20"/>
        </w:rPr>
        <w:t>12.</w:t>
      </w:r>
      <w:r>
        <w:rPr>
          <w:sz w:val="20"/>
          <w:szCs w:val="20"/>
        </w:rPr>
        <w:t xml:space="preserve"> DIFFICULT TO HANDLE CATS: If, at any time an exhibit shows itself to be difficult to handle or threatening, the Judge may call for the owner to remove the exhibit from </w:t>
      </w:r>
      <w:proofErr w:type="gramStart"/>
      <w:r>
        <w:rPr>
          <w:sz w:val="20"/>
          <w:szCs w:val="20"/>
        </w:rPr>
        <w:t>it's</w:t>
      </w:r>
      <w:proofErr w:type="gramEnd"/>
      <w:r>
        <w:rPr>
          <w:sz w:val="20"/>
          <w:szCs w:val="20"/>
        </w:rPr>
        <w:t xml:space="preserve"> cage and place it on the Judge's table. The Judge will then decide if she/he wishes to judge that animal. This procedure protects your cat from any unnecessary handling. Should your exhibit be marked "Unable to be Judged" then it </w:t>
      </w:r>
      <w:proofErr w:type="gramStart"/>
      <w:r>
        <w:rPr>
          <w:sz w:val="20"/>
          <w:szCs w:val="20"/>
        </w:rPr>
        <w:t xml:space="preserve">is </w:t>
      </w:r>
      <w:r>
        <w:t xml:space="preserve"> </w:t>
      </w:r>
      <w:r>
        <w:rPr>
          <w:sz w:val="20"/>
          <w:szCs w:val="20"/>
        </w:rPr>
        <w:t>automatically</w:t>
      </w:r>
      <w:proofErr w:type="gramEnd"/>
      <w:r>
        <w:rPr>
          <w:sz w:val="20"/>
          <w:szCs w:val="20"/>
        </w:rPr>
        <w:t xml:space="preserve"> withdrawn from any other rings and cannot be shown again on the day. Should the judge consider the exhibit TO BE OF POOR TEMPERAMENT or in their opinion sufficiently difficult to handle, including excessively timid, the judge may withhold any awards at their discretion.</w:t>
      </w:r>
    </w:p>
    <w:p w:rsidR="00784616" w:rsidRDefault="00784616" w:rsidP="00784616">
      <w:pPr>
        <w:spacing w:after="0" w:line="240" w:lineRule="auto"/>
        <w:rPr>
          <w:sz w:val="20"/>
          <w:szCs w:val="20"/>
        </w:rPr>
      </w:pPr>
    </w:p>
    <w:p w:rsidR="00784616" w:rsidRDefault="00784616" w:rsidP="00784616">
      <w:pPr>
        <w:spacing w:after="0" w:line="240" w:lineRule="auto"/>
      </w:pPr>
      <w:r>
        <w:rPr>
          <w:b/>
          <w:sz w:val="20"/>
          <w:szCs w:val="20"/>
        </w:rPr>
        <w:t>13.</w:t>
      </w:r>
      <w:r>
        <w:rPr>
          <w:sz w:val="20"/>
          <w:szCs w:val="20"/>
        </w:rPr>
        <w:t xml:space="preserve"> No exhibitor is to talk to a judge or heckle in the ring at any time during the course of the show about any exhibit that is not owned by them, without the owner’s permission.  One warning will be issued and if any further offences occur the exhibitor and their exhibits will be asked to leave the show.</w:t>
      </w:r>
    </w:p>
    <w:p w:rsidR="009E08F4" w:rsidRPr="00FF5173" w:rsidRDefault="009E08F4" w:rsidP="00FF5173">
      <w:pPr>
        <w:rPr>
          <w:rFonts w:ascii="Calibri" w:hAnsi="Calibri" w:cs="Arial"/>
          <w:sz w:val="28"/>
          <w:szCs w:val="28"/>
        </w:rPr>
      </w:pPr>
    </w:p>
    <w:sectPr w:rsidR="009E08F4" w:rsidRPr="00FF5173" w:rsidSect="00B76E07">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708FB"/>
    <w:multiLevelType w:val="hybridMultilevel"/>
    <w:tmpl w:val="1DFA7A2E"/>
    <w:lvl w:ilvl="0" w:tplc="9412EC96">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427E84"/>
    <w:multiLevelType w:val="hybridMultilevel"/>
    <w:tmpl w:val="59F44D32"/>
    <w:lvl w:ilvl="0" w:tplc="BB74E602">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
    <w:nsid w:val="2BE93D45"/>
    <w:multiLevelType w:val="hybridMultilevel"/>
    <w:tmpl w:val="6E74EA90"/>
    <w:lvl w:ilvl="0" w:tplc="F55C7DA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3">
    <w:nsid w:val="3EFB7020"/>
    <w:multiLevelType w:val="hybridMultilevel"/>
    <w:tmpl w:val="BAB07FF8"/>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nsid w:val="46417251"/>
    <w:multiLevelType w:val="hybridMultilevel"/>
    <w:tmpl w:val="6E74EA90"/>
    <w:lvl w:ilvl="0" w:tplc="F55C7DA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5">
    <w:nsid w:val="566C2ABE"/>
    <w:multiLevelType w:val="hybridMultilevel"/>
    <w:tmpl w:val="B7BC495A"/>
    <w:lvl w:ilvl="0" w:tplc="AB8A830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6">
    <w:nsid w:val="57F46746"/>
    <w:multiLevelType w:val="hybridMultilevel"/>
    <w:tmpl w:val="4F8C06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nsid w:val="5E006A13"/>
    <w:multiLevelType w:val="hybridMultilevel"/>
    <w:tmpl w:val="B60EE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EBB7354"/>
    <w:multiLevelType w:val="hybridMultilevel"/>
    <w:tmpl w:val="40A2190E"/>
    <w:lvl w:ilvl="0" w:tplc="0C09000F">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9">
    <w:nsid w:val="6D43684D"/>
    <w:multiLevelType w:val="hybridMultilevel"/>
    <w:tmpl w:val="A7C834A8"/>
    <w:lvl w:ilvl="0" w:tplc="6E681D20">
      <w:start w:val="1"/>
      <w:numFmt w:val="decimal"/>
      <w:lvlText w:val="%1."/>
      <w:lvlJc w:val="left"/>
      <w:pPr>
        <w:ind w:left="218" w:hanging="360"/>
      </w:pPr>
      <w:rPr>
        <w:rFonts w:hint="default"/>
        <w:i w:val="0"/>
        <w:iCs/>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0">
    <w:nsid w:val="6F810157"/>
    <w:multiLevelType w:val="hybridMultilevel"/>
    <w:tmpl w:val="586C7EE0"/>
    <w:lvl w:ilvl="0" w:tplc="C62CFE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7AC4593"/>
    <w:multiLevelType w:val="hybridMultilevel"/>
    <w:tmpl w:val="A59CC2E0"/>
    <w:lvl w:ilvl="0" w:tplc="B0509D22">
      <w:numFmt w:val="bullet"/>
      <w:lvlText w:val="•"/>
      <w:lvlJc w:val="left"/>
      <w:pPr>
        <w:ind w:left="1101" w:hanging="190"/>
      </w:pPr>
      <w:rPr>
        <w:rFonts w:ascii="Calibri" w:eastAsia="Calibri" w:hAnsi="Calibri" w:cs="Calibri" w:hint="default"/>
        <w:w w:val="110"/>
        <w:sz w:val="25"/>
        <w:szCs w:val="25"/>
        <w:lang w:val="en-AU" w:eastAsia="en-AU" w:bidi="en-AU"/>
      </w:rPr>
    </w:lvl>
    <w:lvl w:ilvl="1" w:tplc="9E4C5856">
      <w:numFmt w:val="bullet"/>
      <w:lvlText w:val="•"/>
      <w:lvlJc w:val="left"/>
      <w:pPr>
        <w:ind w:left="1963" w:hanging="190"/>
      </w:pPr>
      <w:rPr>
        <w:rFonts w:hint="default"/>
        <w:lang w:val="en-AU" w:eastAsia="en-AU" w:bidi="en-AU"/>
      </w:rPr>
    </w:lvl>
    <w:lvl w:ilvl="2" w:tplc="4E3A7122">
      <w:numFmt w:val="bullet"/>
      <w:lvlText w:val="•"/>
      <w:lvlJc w:val="left"/>
      <w:pPr>
        <w:ind w:left="2826" w:hanging="190"/>
      </w:pPr>
      <w:rPr>
        <w:rFonts w:hint="default"/>
        <w:lang w:val="en-AU" w:eastAsia="en-AU" w:bidi="en-AU"/>
      </w:rPr>
    </w:lvl>
    <w:lvl w:ilvl="3" w:tplc="A91E71E8">
      <w:numFmt w:val="bullet"/>
      <w:lvlText w:val="•"/>
      <w:lvlJc w:val="left"/>
      <w:pPr>
        <w:ind w:left="3690" w:hanging="190"/>
      </w:pPr>
      <w:rPr>
        <w:rFonts w:hint="default"/>
        <w:lang w:val="en-AU" w:eastAsia="en-AU" w:bidi="en-AU"/>
      </w:rPr>
    </w:lvl>
    <w:lvl w:ilvl="4" w:tplc="2EF6EBD8">
      <w:numFmt w:val="bullet"/>
      <w:lvlText w:val="•"/>
      <w:lvlJc w:val="left"/>
      <w:pPr>
        <w:ind w:left="4553" w:hanging="190"/>
      </w:pPr>
      <w:rPr>
        <w:rFonts w:hint="default"/>
        <w:lang w:val="en-AU" w:eastAsia="en-AU" w:bidi="en-AU"/>
      </w:rPr>
    </w:lvl>
    <w:lvl w:ilvl="5" w:tplc="75C69726">
      <w:numFmt w:val="bullet"/>
      <w:lvlText w:val="•"/>
      <w:lvlJc w:val="left"/>
      <w:pPr>
        <w:ind w:left="5417" w:hanging="190"/>
      </w:pPr>
      <w:rPr>
        <w:rFonts w:hint="default"/>
        <w:lang w:val="en-AU" w:eastAsia="en-AU" w:bidi="en-AU"/>
      </w:rPr>
    </w:lvl>
    <w:lvl w:ilvl="6" w:tplc="36304AF2">
      <w:numFmt w:val="bullet"/>
      <w:lvlText w:val="•"/>
      <w:lvlJc w:val="left"/>
      <w:pPr>
        <w:ind w:left="6280" w:hanging="190"/>
      </w:pPr>
      <w:rPr>
        <w:rFonts w:hint="default"/>
        <w:lang w:val="en-AU" w:eastAsia="en-AU" w:bidi="en-AU"/>
      </w:rPr>
    </w:lvl>
    <w:lvl w:ilvl="7" w:tplc="A0428D54">
      <w:numFmt w:val="bullet"/>
      <w:lvlText w:val="•"/>
      <w:lvlJc w:val="left"/>
      <w:pPr>
        <w:ind w:left="7143" w:hanging="190"/>
      </w:pPr>
      <w:rPr>
        <w:rFonts w:hint="default"/>
        <w:lang w:val="en-AU" w:eastAsia="en-AU" w:bidi="en-AU"/>
      </w:rPr>
    </w:lvl>
    <w:lvl w:ilvl="8" w:tplc="7C36B8C2">
      <w:numFmt w:val="bullet"/>
      <w:lvlText w:val="•"/>
      <w:lvlJc w:val="left"/>
      <w:pPr>
        <w:ind w:left="8007" w:hanging="190"/>
      </w:pPr>
      <w:rPr>
        <w:rFonts w:hint="default"/>
        <w:lang w:val="en-AU" w:eastAsia="en-AU" w:bidi="en-AU"/>
      </w:rPr>
    </w:lvl>
  </w:abstractNum>
  <w:num w:numId="1">
    <w:abstractNumId w:val="7"/>
  </w:num>
  <w:num w:numId="2">
    <w:abstractNumId w:val="5"/>
  </w:num>
  <w:num w:numId="3">
    <w:abstractNumId w:val="1"/>
  </w:num>
  <w:num w:numId="4">
    <w:abstractNumId w:val="9"/>
  </w:num>
  <w:num w:numId="5">
    <w:abstractNumId w:val="11"/>
  </w:num>
  <w:num w:numId="6">
    <w:abstractNumId w:val="3"/>
  </w:num>
  <w:num w:numId="7">
    <w:abstractNumId w:val="4"/>
  </w:num>
  <w:num w:numId="8">
    <w:abstractNumId w:val="8"/>
  </w:num>
  <w:num w:numId="9">
    <w:abstractNumId w:val="2"/>
  </w:num>
  <w:num w:numId="10">
    <w:abstractNumId w:val="10"/>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E07"/>
    <w:rsid w:val="00086371"/>
    <w:rsid w:val="000B2ED0"/>
    <w:rsid w:val="00104BEA"/>
    <w:rsid w:val="00124B22"/>
    <w:rsid w:val="00153966"/>
    <w:rsid w:val="001A44FD"/>
    <w:rsid w:val="001E7693"/>
    <w:rsid w:val="0022250F"/>
    <w:rsid w:val="00242289"/>
    <w:rsid w:val="002828B3"/>
    <w:rsid w:val="00310C5F"/>
    <w:rsid w:val="003433A6"/>
    <w:rsid w:val="003A2D06"/>
    <w:rsid w:val="003B3370"/>
    <w:rsid w:val="00420801"/>
    <w:rsid w:val="00437443"/>
    <w:rsid w:val="004A7728"/>
    <w:rsid w:val="004C59A3"/>
    <w:rsid w:val="005852C2"/>
    <w:rsid w:val="00590BFB"/>
    <w:rsid w:val="006456E8"/>
    <w:rsid w:val="006A3C18"/>
    <w:rsid w:val="007777FB"/>
    <w:rsid w:val="00782316"/>
    <w:rsid w:val="00784616"/>
    <w:rsid w:val="007B2C65"/>
    <w:rsid w:val="007B306B"/>
    <w:rsid w:val="007C58F5"/>
    <w:rsid w:val="007C786A"/>
    <w:rsid w:val="007E3F11"/>
    <w:rsid w:val="00861F5F"/>
    <w:rsid w:val="008C0BCB"/>
    <w:rsid w:val="008C0D51"/>
    <w:rsid w:val="008F53BF"/>
    <w:rsid w:val="00926B1D"/>
    <w:rsid w:val="0099460F"/>
    <w:rsid w:val="009E08F4"/>
    <w:rsid w:val="009E2369"/>
    <w:rsid w:val="009E45A3"/>
    <w:rsid w:val="00A116F7"/>
    <w:rsid w:val="00A20F6D"/>
    <w:rsid w:val="00A465DE"/>
    <w:rsid w:val="00A75801"/>
    <w:rsid w:val="00AC5A33"/>
    <w:rsid w:val="00AD1144"/>
    <w:rsid w:val="00AE62C3"/>
    <w:rsid w:val="00B3267F"/>
    <w:rsid w:val="00B5485F"/>
    <w:rsid w:val="00B54A61"/>
    <w:rsid w:val="00B76E07"/>
    <w:rsid w:val="00BD0AB8"/>
    <w:rsid w:val="00C44CF9"/>
    <w:rsid w:val="00C62C6F"/>
    <w:rsid w:val="00CA20D0"/>
    <w:rsid w:val="00D36AB8"/>
    <w:rsid w:val="00D40E92"/>
    <w:rsid w:val="00D81F9D"/>
    <w:rsid w:val="00DE2438"/>
    <w:rsid w:val="00E0444B"/>
    <w:rsid w:val="00E217B2"/>
    <w:rsid w:val="00E478DB"/>
    <w:rsid w:val="00EA5F7E"/>
    <w:rsid w:val="00EC4522"/>
    <w:rsid w:val="00EC726F"/>
    <w:rsid w:val="00EE23E3"/>
    <w:rsid w:val="00F01835"/>
    <w:rsid w:val="00F031FD"/>
    <w:rsid w:val="00F35102"/>
    <w:rsid w:val="00FA5259"/>
    <w:rsid w:val="00FF51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45A3"/>
    <w:pPr>
      <w:spacing w:after="0" w:line="240" w:lineRule="auto"/>
    </w:pPr>
    <w:rPr>
      <w:rFonts w:ascii="Times New Roman" w:eastAsia="Times New Roman" w:hAnsi="Times New Roman" w:cs="Times New Roman"/>
      <w:sz w:val="16"/>
      <w:szCs w:val="20"/>
      <w:lang w:val="en-US"/>
    </w:rPr>
  </w:style>
  <w:style w:type="character" w:customStyle="1" w:styleId="BodyText2Char">
    <w:name w:val="Body Text 2 Char"/>
    <w:basedOn w:val="DefaultParagraphFont"/>
    <w:link w:val="BodyText2"/>
    <w:semiHidden/>
    <w:rsid w:val="009E45A3"/>
    <w:rPr>
      <w:rFonts w:ascii="Times New Roman" w:eastAsia="Times New Roman" w:hAnsi="Times New Roman" w:cs="Times New Roman"/>
      <w:sz w:val="16"/>
      <w:szCs w:val="20"/>
      <w:lang w:val="en-US"/>
    </w:rPr>
  </w:style>
  <w:style w:type="character" w:styleId="Hyperlink">
    <w:name w:val="Hyperlink"/>
    <w:semiHidden/>
    <w:rsid w:val="009E45A3"/>
    <w:rPr>
      <w:color w:val="0000FF"/>
      <w:u w:val="single"/>
    </w:rPr>
  </w:style>
  <w:style w:type="table" w:styleId="TableGrid">
    <w:name w:val="Table Grid"/>
    <w:basedOn w:val="TableNormal"/>
    <w:uiPriority w:val="39"/>
    <w:rsid w:val="009E4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0444B"/>
    <w:rPr>
      <w:color w:val="954F72" w:themeColor="followedHyperlink"/>
      <w:u w:val="single"/>
    </w:rPr>
  </w:style>
  <w:style w:type="character" w:customStyle="1" w:styleId="UnresolvedMention">
    <w:name w:val="Unresolved Mention"/>
    <w:basedOn w:val="DefaultParagraphFont"/>
    <w:uiPriority w:val="99"/>
    <w:semiHidden/>
    <w:unhideWhenUsed/>
    <w:rsid w:val="00E0444B"/>
    <w:rPr>
      <w:color w:val="605E5C"/>
      <w:shd w:val="clear" w:color="auto" w:fill="E1DFDD"/>
    </w:rPr>
  </w:style>
  <w:style w:type="paragraph" w:styleId="ListParagraph">
    <w:name w:val="List Paragraph"/>
    <w:basedOn w:val="Normal"/>
    <w:uiPriority w:val="34"/>
    <w:qFormat/>
    <w:rsid w:val="00B3267F"/>
    <w:pPr>
      <w:ind w:left="720"/>
      <w:contextualSpacing/>
    </w:pPr>
  </w:style>
  <w:style w:type="paragraph" w:styleId="BalloonText">
    <w:name w:val="Balloon Text"/>
    <w:basedOn w:val="Normal"/>
    <w:link w:val="BalloonTextChar"/>
    <w:uiPriority w:val="99"/>
    <w:semiHidden/>
    <w:unhideWhenUsed/>
    <w:rsid w:val="00E21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herinhenriksen@hotmail.com" TargetMode="External"/><Relationship Id="rId5" Type="http://schemas.openxmlformats.org/officeDocument/2006/relationships/webSettings" Target="webSettings.xml"/><Relationship Id="rId10" Type="http://schemas.openxmlformats.org/officeDocument/2006/relationships/hyperlink" Target="mailto:registrarqicc234@gmail.com" TargetMode="External"/><Relationship Id="rId4" Type="http://schemas.openxmlformats.org/officeDocument/2006/relationships/settings" Target="settings.xml"/><Relationship Id="rId9" Type="http://schemas.openxmlformats.org/officeDocument/2006/relationships/hyperlink" Target="http://www.catshows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A01A-7BC9-40FD-8647-0DCA081A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donnajeynes@bigpond.com</dc:creator>
  <cp:lastModifiedBy>Petty</cp:lastModifiedBy>
  <cp:revision>2</cp:revision>
  <dcterms:created xsi:type="dcterms:W3CDTF">2023-04-28T15:26:00Z</dcterms:created>
  <dcterms:modified xsi:type="dcterms:W3CDTF">2023-04-28T15:26:00Z</dcterms:modified>
</cp:coreProperties>
</file>