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EA3" w:rsidRDefault="00092EA3" w:rsidP="004C762C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7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0"/>
      </w:tblGrid>
      <w:tr w:rsidR="004C762C" w:rsidRPr="004C762C" w:rsidTr="00D9013A">
        <w:trPr>
          <w:trHeight w:val="375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QICC BEST ALLBREED KITTEN 2019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center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lang w:eastAsia="en-AU"/>
              </w:rPr>
              <w:t>FIDELIS ODIN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MAINE COON 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Owner: R Gamble      Breeder: T Lamb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C762C" w:rsidRPr="004C762C" w:rsidTr="00D9013A">
        <w:trPr>
          <w:trHeight w:val="375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QICC BEST ALLBREED</w:t>
            </w:r>
            <w:r w:rsidR="005170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 xml:space="preserve"> </w:t>
            </w: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CAT 2019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center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ACF </w:t>
            </w:r>
            <w:proofErr w:type="spellStart"/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AoE</w:t>
            </w:r>
            <w:proofErr w:type="spellEnd"/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GDGC BAHATI KEIRA KNIGHTLEY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lang w:eastAsia="en-AU"/>
              </w:rPr>
              <w:t>MANDALAY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F70106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Owner</w:t>
            </w:r>
            <w:r w:rsidR="004C762C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: C Dyett         </w:t>
            </w:r>
            <w:r w:rsidR="00EE72A3">
              <w:rPr>
                <w:rFonts w:ascii="Calibri" w:eastAsia="Times New Roman" w:hAnsi="Calibri" w:cs="Calibri"/>
                <w:b/>
                <w:bCs/>
                <w:lang w:eastAsia="en-AU"/>
              </w:rPr>
              <w:t>Breeder</w:t>
            </w:r>
            <w:r w:rsidR="004C762C" w:rsidRPr="004C762C">
              <w:rPr>
                <w:rFonts w:ascii="Calibri" w:eastAsia="Times New Roman" w:hAnsi="Calibri" w:cs="Calibri"/>
                <w:b/>
                <w:bCs/>
                <w:lang w:eastAsia="en-AU"/>
              </w:rPr>
              <w:t>: C Dyett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C762C" w:rsidRPr="004C762C" w:rsidTr="00D9013A">
        <w:trPr>
          <w:trHeight w:val="375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QICC BEST ALLBREED ALTER 2019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center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GDGC XOXO KISMET HUGS 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lang w:eastAsia="en-AU"/>
              </w:rPr>
              <w:t>RAGDOLL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Owner: K Petri       Breeder: D Wilson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C762C" w:rsidRPr="004C762C" w:rsidTr="00D9013A">
        <w:trPr>
          <w:trHeight w:val="375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QICC BEST COMPANION 2019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Plat DGC ABBYGAIL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Owner: B &amp; S Campbell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C762C" w:rsidRPr="004C762C" w:rsidTr="00D9013A">
        <w:trPr>
          <w:trHeight w:val="375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QICC SUPREME OF YEAR 2019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center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lang w:eastAsia="en-AU"/>
              </w:rPr>
              <w:t>GDGC FIDELIS ODIN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MAINE COON 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Owner: R Gamble       Breeder: T Lamb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C762C" w:rsidRPr="004C762C" w:rsidTr="00D9013A">
        <w:trPr>
          <w:trHeight w:val="375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QICC PREFIX OF THE YEAR 2019</w:t>
            </w:r>
          </w:p>
        </w:tc>
      </w:tr>
      <w:tr w:rsidR="004C762C" w:rsidRPr="004C762C" w:rsidTr="00D9013A">
        <w:trPr>
          <w:trHeight w:val="315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FIDELIS           T LAMB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C762C" w:rsidRPr="004C762C" w:rsidTr="00D9013A">
        <w:trPr>
          <w:trHeight w:val="375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QICC RESERVE PREFIX OF THE YEAR 2019</w:t>
            </w:r>
          </w:p>
        </w:tc>
      </w:tr>
      <w:tr w:rsidR="004C762C" w:rsidRPr="004C762C" w:rsidTr="00D9013A">
        <w:trPr>
          <w:trHeight w:val="315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BAHATI           C DYETT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4C762C" w:rsidRPr="004C762C" w:rsidRDefault="004C762C" w:rsidP="004C762C">
      <w:pPr>
        <w:rPr>
          <w:sz w:val="28"/>
          <w:szCs w:val="28"/>
        </w:rPr>
      </w:pPr>
    </w:p>
    <w:sectPr w:rsidR="004C762C" w:rsidRPr="004C762C" w:rsidSect="004C7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62C"/>
    <w:rsid w:val="00092EA3"/>
    <w:rsid w:val="004C762C"/>
    <w:rsid w:val="005170D9"/>
    <w:rsid w:val="00A837D1"/>
    <w:rsid w:val="00D9013A"/>
    <w:rsid w:val="00EE31C7"/>
    <w:rsid w:val="00EE72A3"/>
    <w:rsid w:val="00F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D4E55-D688-40D6-B0F0-0F823906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donnajeynes@bigpond.com</dc:creator>
  <cp:keywords/>
  <dc:description/>
  <cp:lastModifiedBy>donnajeynes@bigpond.com</cp:lastModifiedBy>
  <cp:revision>2</cp:revision>
  <dcterms:created xsi:type="dcterms:W3CDTF">2019-12-11T07:47:00Z</dcterms:created>
  <dcterms:modified xsi:type="dcterms:W3CDTF">2019-12-11T07:47:00Z</dcterms:modified>
</cp:coreProperties>
</file>