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07" w:rsidRPr="00151FA5" w:rsidRDefault="00C77D20" w:rsidP="00351083">
      <w:pPr>
        <w:spacing w:after="0" w:line="240" w:lineRule="auto"/>
        <w:rPr>
          <w:sz w:val="24"/>
          <w:szCs w:val="24"/>
        </w:rPr>
      </w:pPr>
      <w:r w:rsidRPr="00C77D20">
        <w:rPr>
          <w:rFonts w:ascii="Lucida Calligraphy" w:hAnsi="Lucida Calligraphy"/>
          <w:b/>
          <w:bCs/>
          <w:noProof/>
          <w:color w:val="7030A0"/>
          <w:sz w:val="32"/>
          <w:szCs w:val="32"/>
        </w:rPr>
        <w:pict>
          <v:shapetype id="_x0000_t202" coordsize="21600,21600" o:spt="202" path="m,l,21600r21600,l21600,xe">
            <v:stroke joinstyle="miter"/>
            <v:path gradientshapeok="t" o:connecttype="rect"/>
          </v:shapetype>
          <v:shape id="Text Box 2" o:spid="_x0000_s1026" type="#_x0000_t202" style="position:absolute;margin-left:227.25pt;margin-top:2.7pt;width:73.5pt;height:64.5pt;z-index:2516613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" fillcolor="white [3201]" stroked="f" strokeweight=".5pt">
            <v:textbox>
              <w:txbxContent>
                <w:p w:rsidR="00151FA5" w:rsidRDefault="000434FB">
                  <w:r>
                    <w:rPr>
                      <w:noProof/>
                      <w:lang w:val="en-US"/>
                    </w:rPr>
                    <w:drawing>
                      <wp:inline distT="0" distB="0" distL="0" distR="0">
                        <wp:extent cx="767466" cy="676275"/>
                        <wp:effectExtent l="0" t="0" r="0" b="0"/>
                        <wp:docPr id="2068259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59890" name=""/>
                                <pic:cNvPicPr/>
                              </pic:nvPicPr>
                              <pic:blipFill>
                                <a:blip r:embed="rId6"/>
                                <a:stretch>
                                  <a:fillRect/>
                                </a:stretch>
                              </pic:blipFill>
                              <pic:spPr>
                                <a:xfrm>
                                  <a:off x="0" y="0"/>
                                  <a:ext cx="768229" cy="676948"/>
                                </a:xfrm>
                                <a:prstGeom prst="rect">
                                  <a:avLst/>
                                </a:prstGeom>
                              </pic:spPr>
                            </pic:pic>
                          </a:graphicData>
                        </a:graphic>
                      </wp:inline>
                    </w:drawing>
                  </w:r>
                </w:p>
              </w:txbxContent>
            </v:textbox>
            <w10:wrap anchorx="margin"/>
          </v:shape>
        </w:pict>
      </w:r>
      <w:r w:rsidRPr="00C77D20">
        <w:rPr>
          <w:rFonts w:ascii="Lucida Calligraphy" w:hAnsi="Lucida Calligraphy"/>
          <w:b/>
          <w:bCs/>
          <w:noProof/>
          <w:color w:val="7030A0"/>
          <w:sz w:val="32"/>
          <w:szCs w:val="32"/>
        </w:rPr>
        <w:pict>
          <v:shape id="Text Box 6" o:spid="_x0000_s1027" type="#_x0000_t202" style="position:absolute;margin-left:386.25pt;margin-top:1.95pt;width:137.25pt;height:60pt;z-index:251658243;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yNLQIAAFsEAAAOAAAAZHJzL2Uyb0RvYy54bWysVEtv2zAMvg/YfxB0X+ykeXRBnCJLkWFA&#10;0BZIh54VWYoFyKImKbGzXz9KzmvdTsMuMilSfHwf6d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" stroked="f" strokeweight=".5pt">
            <v:textbox>
              <w:txbxContent>
                <w:p w:rsidR="00A05925" w:rsidRDefault="00151FA5" w:rsidP="00151FA5">
                  <w:pPr>
                    <w:pStyle w:val="NormalWeb"/>
                    <w:jc w:val="center"/>
                  </w:pPr>
                  <w:r>
                    <w:rPr>
                      <w:noProof/>
                      <w:lang w:val="en-US" w:eastAsia="en-US"/>
                    </w:rPr>
                    <w:drawing>
                      <wp:inline distT="0" distB="0" distL="0" distR="0">
                        <wp:extent cx="1593364" cy="561975"/>
                        <wp:effectExtent l="0" t="0" r="6985" b="0"/>
                        <wp:docPr id="451790300"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90300" name="Picture 1" descr="A white rectangular sign with blue text&#10;&#10;Description automatically generated"/>
                                <pic:cNvPicPr/>
                              </pic:nvPicPr>
                              <pic:blipFill rotWithShape="1">
                                <a:blip r:embed="rId7"/>
                                <a:srcRect t="15774" b="11089"/>
                                <a:stretch/>
                              </pic:blipFill>
                              <pic:spPr bwMode="auto">
                                <a:xfrm>
                                  <a:off x="0" y="0"/>
                                  <a:ext cx="1596243" cy="56299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D627E" w:rsidRDefault="000D627E"/>
              </w:txbxContent>
            </v:textbox>
            <w10:wrap type="square" anchorx="margin"/>
          </v:shape>
        </w:pict>
      </w:r>
      <w:r w:rsidR="00B76E07" w:rsidRPr="004C59A3">
        <w:rPr>
          <w:b/>
          <w:bCs/>
          <w:noProof/>
          <w:sz w:val="28"/>
          <w:szCs w:val="28"/>
          <w:lang w:val="en-US"/>
        </w:rPr>
        <w:drawing>
          <wp:anchor distT="0" distB="0" distL="114300" distR="114300" simplePos="0" relativeHeight="251658240" behindDoc="0" locked="1" layoutInCell="1" allowOverlap="1">
            <wp:simplePos x="0" y="0"/>
            <wp:positionH relativeFrom="column">
              <wp:posOffset>-38100</wp:posOffset>
            </wp:positionH>
            <wp:positionV relativeFrom="page">
              <wp:posOffset>276225</wp:posOffset>
            </wp:positionV>
            <wp:extent cx="1466850" cy="721995"/>
            <wp:effectExtent l="0" t="0" r="0" b="1905"/>
            <wp:wrapThrough wrapText="bothSides">
              <wp:wrapPolygon edited="0">
                <wp:start x="0" y="0"/>
                <wp:lineTo x="0" y="21087"/>
                <wp:lineTo x="21319" y="21087"/>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721995"/>
                    </a:xfrm>
                    <a:prstGeom prst="rect">
                      <a:avLst/>
                    </a:prstGeom>
                    <a:noFill/>
                  </pic:spPr>
                </pic:pic>
              </a:graphicData>
            </a:graphic>
          </wp:anchor>
        </w:drawing>
      </w:r>
      <w:r w:rsidR="00351083">
        <w:rPr>
          <w:i/>
          <w:iCs/>
          <w:sz w:val="24"/>
          <w:szCs w:val="24"/>
        </w:rPr>
        <w:t xml:space="preserve">                              </w:t>
      </w:r>
    </w:p>
    <w:p w:rsidR="00784616" w:rsidRPr="00784616" w:rsidRDefault="00784616" w:rsidP="00B76E07">
      <w:pPr>
        <w:spacing w:after="0" w:line="240" w:lineRule="auto"/>
        <w:jc w:val="center"/>
        <w:rPr>
          <w:i/>
          <w:iCs/>
          <w:sz w:val="12"/>
          <w:szCs w:val="12"/>
        </w:rPr>
      </w:pPr>
    </w:p>
    <w:p w:rsidR="007C0379" w:rsidRDefault="007C0379" w:rsidP="00B76E07">
      <w:pPr>
        <w:spacing w:after="0" w:line="240" w:lineRule="auto"/>
        <w:jc w:val="center"/>
        <w:rPr>
          <w:rFonts w:ascii="Lucida Calligraphy" w:hAnsi="Lucida Calligraphy"/>
          <w:b/>
          <w:bCs/>
          <w:color w:val="7030A0"/>
          <w:sz w:val="32"/>
          <w:szCs w:val="32"/>
        </w:rPr>
      </w:pPr>
      <w:r>
        <w:rPr>
          <w:rFonts w:ascii="Lucida Calligraphy" w:hAnsi="Lucida Calligraphy"/>
          <w:b/>
          <w:bCs/>
          <w:color w:val="7030A0"/>
          <w:sz w:val="32"/>
          <w:szCs w:val="32"/>
        </w:rPr>
        <w:t xml:space="preserve">          </w:t>
      </w:r>
    </w:p>
    <w:p w:rsidR="007C0379" w:rsidRDefault="00C77D20" w:rsidP="00B76E07">
      <w:pPr>
        <w:spacing w:after="0" w:line="240" w:lineRule="auto"/>
        <w:jc w:val="center"/>
        <w:rPr>
          <w:rFonts w:ascii="Lucida Calligraphy" w:hAnsi="Lucida Calligraphy"/>
          <w:b/>
          <w:bCs/>
          <w:color w:val="7030A0"/>
          <w:sz w:val="32"/>
          <w:szCs w:val="32"/>
        </w:rPr>
      </w:pPr>
      <w:r w:rsidRPr="00C77D20">
        <w:rPr>
          <w:rFonts w:ascii="Calibri" w:hAnsi="Calibri" w:cs="Arial"/>
          <w:b/>
          <w:bCs/>
          <w:noProof/>
          <w:sz w:val="20"/>
        </w:rPr>
        <w:pict>
          <v:shape id="Text Box 4" o:spid="_x0000_s1028" type="#_x0000_t202" style="position:absolute;left:0;text-align:left;margin-left:135pt;margin-top:22.7pt;width:339pt;height:153pt;z-index:251658241;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" stroked="f" strokeweight=".5pt">
            <v:textbox>
              <w:txbxContent>
                <w:p w:rsidR="007C0A89" w:rsidRPr="00D41F1E" w:rsidRDefault="007C0A89" w:rsidP="00FA3667">
                  <w:pPr>
                    <w:spacing w:after="0" w:line="240" w:lineRule="auto"/>
                    <w:jc w:val="center"/>
                    <w:rPr>
                      <w:b/>
                      <w:bCs/>
                    </w:rPr>
                  </w:pPr>
                  <w:r w:rsidRPr="00D41F1E">
                    <w:rPr>
                      <w:b/>
                      <w:bCs/>
                    </w:rPr>
                    <w:t>QUEENSLAND INDEPENDENT CAT COUNCIL INC</w:t>
                  </w:r>
                </w:p>
                <w:p w:rsidR="00FA3667" w:rsidRDefault="000434FB" w:rsidP="000434FB">
                  <w:pPr>
                    <w:pStyle w:val="ListParagraph"/>
                    <w:spacing w:after="0" w:line="240" w:lineRule="auto"/>
                    <w:rPr>
                      <w:i/>
                      <w:iCs/>
                      <w:sz w:val="32"/>
                      <w:szCs w:val="32"/>
                    </w:rPr>
                  </w:pPr>
                  <w:r>
                    <w:rPr>
                      <w:i/>
                      <w:iCs/>
                    </w:rPr>
                    <w:t xml:space="preserve">                        </w:t>
                  </w:r>
                  <w:r w:rsidR="00DC4BA9" w:rsidRPr="00D41F1E">
                    <w:rPr>
                      <w:i/>
                      <w:iCs/>
                    </w:rPr>
                    <w:t>(A</w:t>
                  </w:r>
                  <w:r w:rsidR="007C0A89" w:rsidRPr="00D41F1E">
                    <w:rPr>
                      <w:i/>
                      <w:iCs/>
                    </w:rPr>
                    <w:t>ffiliated with ACF Inc)</w:t>
                  </w:r>
                </w:p>
                <w:p w:rsidR="00921F0B" w:rsidRDefault="000434FB" w:rsidP="000434FB">
                  <w:pPr>
                    <w:pStyle w:val="ListParagraph"/>
                    <w:spacing w:before="120" w:after="120" w:line="240" w:lineRule="auto"/>
                    <w:rPr>
                      <w:i/>
                      <w:iCs/>
                    </w:rPr>
                  </w:pPr>
                  <w:r>
                    <w:rPr>
                      <w:i/>
                      <w:iCs/>
                    </w:rPr>
                    <w:t xml:space="preserve">                          </w:t>
                  </w:r>
                  <w:r w:rsidR="00524409" w:rsidRPr="00FB7D72">
                    <w:rPr>
                      <w:i/>
                      <w:iCs/>
                    </w:rPr>
                    <w:t>Proudly</w:t>
                  </w:r>
                  <w:r w:rsidR="007254B5" w:rsidRPr="00FB7D72">
                    <w:rPr>
                      <w:i/>
                      <w:iCs/>
                    </w:rPr>
                    <w:t xml:space="preserve"> Presents</w:t>
                  </w:r>
                  <w:r w:rsidR="00FA3667" w:rsidRPr="00FB7D72">
                    <w:rPr>
                      <w:i/>
                      <w:iCs/>
                    </w:rPr>
                    <w:t xml:space="preserve"> ………</w:t>
                  </w:r>
                </w:p>
                <w:p w:rsidR="007B1C48" w:rsidRDefault="007B1C48" w:rsidP="007B1C48">
                  <w:pPr>
                    <w:spacing w:after="0" w:line="240" w:lineRule="auto"/>
                    <w:jc w:val="center"/>
                    <w:rPr>
                      <w:rFonts w:ascii="Lucida Calligraphy" w:hAnsi="Lucida Calligraphy"/>
                      <w:b/>
                      <w:bCs/>
                      <w:color w:val="7030A0"/>
                      <w:sz w:val="36"/>
                      <w:szCs w:val="36"/>
                    </w:rPr>
                  </w:pPr>
                  <w:r>
                    <w:rPr>
                      <w:rFonts w:ascii="Lucida Calligraphy" w:hAnsi="Lucida Calligraphy"/>
                      <w:b/>
                      <w:bCs/>
                      <w:color w:val="7030A0"/>
                      <w:sz w:val="32"/>
                      <w:szCs w:val="32"/>
                    </w:rPr>
                    <w:t>“</w:t>
                  </w:r>
                  <w:proofErr w:type="spellStart"/>
                  <w:r w:rsidR="003F6997">
                    <w:rPr>
                      <w:rFonts w:ascii="Lucida Calligraphy" w:hAnsi="Lucida Calligraphy"/>
                      <w:b/>
                      <w:bCs/>
                      <w:color w:val="7030A0"/>
                      <w:sz w:val="32"/>
                      <w:szCs w:val="32"/>
                    </w:rPr>
                    <w:t>Ziptember</w:t>
                  </w:r>
                  <w:proofErr w:type="spellEnd"/>
                  <w:r w:rsidR="003F6997">
                    <w:rPr>
                      <w:rFonts w:ascii="Lucida Calligraphy" w:hAnsi="Lucida Calligraphy"/>
                      <w:b/>
                      <w:bCs/>
                      <w:color w:val="7030A0"/>
                      <w:sz w:val="32"/>
                      <w:szCs w:val="32"/>
                    </w:rPr>
                    <w:t xml:space="preserve"> All Breed Show</w:t>
                  </w:r>
                  <w:r w:rsidRPr="007254B5">
                    <w:rPr>
                      <w:rFonts w:ascii="Lucida Calligraphy" w:hAnsi="Lucida Calligraphy"/>
                      <w:b/>
                      <w:bCs/>
                      <w:color w:val="7030A0"/>
                      <w:sz w:val="36"/>
                      <w:szCs w:val="36"/>
                    </w:rPr>
                    <w:t>”</w:t>
                  </w:r>
                </w:p>
                <w:p w:rsidR="00151FA5" w:rsidRPr="00295AF4" w:rsidRDefault="00151FA5" w:rsidP="00151FA5">
                  <w:pPr>
                    <w:spacing w:after="0" w:line="240" w:lineRule="auto"/>
                    <w:jc w:val="center"/>
                    <w:rPr>
                      <w:rFonts w:cstheme="minorHAnsi"/>
                      <w:b/>
                      <w:bCs/>
                      <w:sz w:val="24"/>
                      <w:szCs w:val="24"/>
                    </w:rPr>
                  </w:pPr>
                  <w:r w:rsidRPr="00295AF4">
                    <w:rPr>
                      <w:rFonts w:cstheme="minorHAnsi"/>
                      <w:b/>
                      <w:bCs/>
                      <w:sz w:val="24"/>
                      <w:szCs w:val="24"/>
                    </w:rPr>
                    <w:t xml:space="preserve">3 Ring All breeds &amp; Companion Cat Show </w:t>
                  </w:r>
                </w:p>
                <w:p w:rsidR="00151FA5" w:rsidRPr="00295AF4" w:rsidRDefault="00151FA5" w:rsidP="00151FA5">
                  <w:pPr>
                    <w:spacing w:after="0" w:line="240" w:lineRule="auto"/>
                    <w:jc w:val="center"/>
                    <w:rPr>
                      <w:rFonts w:cstheme="minorHAnsi"/>
                      <w:b/>
                      <w:bCs/>
                      <w:color w:val="1F4E79" w:themeColor="accent5" w:themeShade="80"/>
                      <w:sz w:val="24"/>
                      <w:szCs w:val="24"/>
                    </w:rPr>
                  </w:pPr>
                  <w:r w:rsidRPr="00295AF4">
                    <w:rPr>
                      <w:rFonts w:cstheme="minorHAnsi"/>
                      <w:b/>
                      <w:bCs/>
                      <w:color w:val="1F4E79" w:themeColor="accent5" w:themeShade="80"/>
                      <w:sz w:val="24"/>
                      <w:szCs w:val="24"/>
                    </w:rPr>
                    <w:t xml:space="preserve">SUNDAY </w:t>
                  </w:r>
                  <w:r w:rsidR="003F6997">
                    <w:rPr>
                      <w:rFonts w:cstheme="minorHAnsi"/>
                      <w:b/>
                      <w:bCs/>
                      <w:color w:val="1F4E79" w:themeColor="accent5" w:themeShade="80"/>
                      <w:sz w:val="24"/>
                      <w:szCs w:val="24"/>
                    </w:rPr>
                    <w:t>1st</w:t>
                  </w:r>
                  <w:r w:rsidRPr="00295AF4">
                    <w:rPr>
                      <w:rFonts w:cstheme="minorHAnsi"/>
                      <w:b/>
                      <w:bCs/>
                      <w:color w:val="1F4E79" w:themeColor="accent5" w:themeShade="80"/>
                      <w:sz w:val="24"/>
                      <w:szCs w:val="24"/>
                    </w:rPr>
                    <w:t xml:space="preserve"> </w:t>
                  </w:r>
                  <w:r w:rsidR="003F6997">
                    <w:rPr>
                      <w:rFonts w:cstheme="minorHAnsi"/>
                      <w:b/>
                      <w:bCs/>
                      <w:color w:val="1F4E79" w:themeColor="accent5" w:themeShade="80"/>
                      <w:sz w:val="24"/>
                      <w:szCs w:val="24"/>
                    </w:rPr>
                    <w:t>SEPTEMBER</w:t>
                  </w:r>
                  <w:r w:rsidRPr="00295AF4">
                    <w:rPr>
                      <w:rFonts w:cstheme="minorHAnsi"/>
                      <w:b/>
                      <w:bCs/>
                      <w:color w:val="1F4E79" w:themeColor="accent5" w:themeShade="80"/>
                      <w:sz w:val="24"/>
                      <w:szCs w:val="24"/>
                    </w:rPr>
                    <w:t xml:space="preserve"> 2024</w:t>
                  </w:r>
                </w:p>
                <w:p w:rsidR="00151FA5" w:rsidRPr="0001185F" w:rsidRDefault="00151FA5" w:rsidP="00151FA5">
                  <w:pPr>
                    <w:spacing w:after="0" w:line="240" w:lineRule="auto"/>
                    <w:jc w:val="center"/>
                    <w:rPr>
                      <w:rFonts w:cstheme="minorHAnsi"/>
                      <w:sz w:val="24"/>
                      <w:szCs w:val="24"/>
                    </w:rPr>
                  </w:pPr>
                  <w:r w:rsidRPr="0001185F">
                    <w:rPr>
                      <w:rFonts w:cstheme="minorHAnsi"/>
                      <w:sz w:val="24"/>
                      <w:szCs w:val="24"/>
                    </w:rPr>
                    <w:t>Caboolture Memorial Hall, 61-65 King Street, Caboolture</w:t>
                  </w:r>
                  <w:r w:rsidR="007E45BB">
                    <w:rPr>
                      <w:rFonts w:cstheme="minorHAnsi"/>
                      <w:sz w:val="24"/>
                      <w:szCs w:val="24"/>
                    </w:rPr>
                    <w:t>, Qld</w:t>
                  </w:r>
                </w:p>
                <w:p w:rsidR="00151FA5" w:rsidRDefault="00151FA5" w:rsidP="00151FA5">
                  <w:pPr>
                    <w:spacing w:after="0" w:line="240" w:lineRule="auto"/>
                    <w:jc w:val="center"/>
                    <w:rPr>
                      <w:rFonts w:cstheme="minorHAnsi"/>
                      <w:sz w:val="24"/>
                      <w:szCs w:val="24"/>
                    </w:rPr>
                  </w:pPr>
                  <w:r w:rsidRPr="0001185F">
                    <w:rPr>
                      <w:rFonts w:cstheme="minorHAnsi"/>
                      <w:sz w:val="24"/>
                      <w:szCs w:val="24"/>
                    </w:rPr>
                    <w:t>Benching 7.</w:t>
                  </w:r>
                  <w:r w:rsidR="009526C4">
                    <w:rPr>
                      <w:rFonts w:cstheme="minorHAnsi"/>
                      <w:sz w:val="24"/>
                      <w:szCs w:val="24"/>
                    </w:rPr>
                    <w:t>30</w:t>
                  </w:r>
                  <w:r w:rsidRPr="0001185F">
                    <w:rPr>
                      <w:rFonts w:cstheme="minorHAnsi"/>
                      <w:sz w:val="24"/>
                      <w:szCs w:val="24"/>
                    </w:rPr>
                    <w:t xml:space="preserve">am – </w:t>
                  </w:r>
                  <w:proofErr w:type="gramStart"/>
                  <w:r w:rsidRPr="0001185F">
                    <w:rPr>
                      <w:rFonts w:cstheme="minorHAnsi"/>
                      <w:sz w:val="24"/>
                      <w:szCs w:val="24"/>
                    </w:rPr>
                    <w:t>8.</w:t>
                  </w:r>
                  <w:r w:rsidR="00F37B0C">
                    <w:rPr>
                      <w:rFonts w:cstheme="minorHAnsi"/>
                      <w:sz w:val="24"/>
                      <w:szCs w:val="24"/>
                    </w:rPr>
                    <w:t>30</w:t>
                  </w:r>
                  <w:r w:rsidRPr="0001185F">
                    <w:rPr>
                      <w:rFonts w:cstheme="minorHAnsi"/>
                      <w:sz w:val="24"/>
                      <w:szCs w:val="24"/>
                    </w:rPr>
                    <w:t>am  Judging</w:t>
                  </w:r>
                  <w:proofErr w:type="gramEnd"/>
                  <w:r w:rsidRPr="0001185F">
                    <w:rPr>
                      <w:rFonts w:cstheme="minorHAnsi"/>
                      <w:sz w:val="24"/>
                      <w:szCs w:val="24"/>
                    </w:rPr>
                    <w:t xml:space="preserve"> starts at </w:t>
                  </w:r>
                  <w:r w:rsidR="00F37B0C">
                    <w:rPr>
                      <w:rFonts w:cstheme="minorHAnsi"/>
                      <w:sz w:val="24"/>
                      <w:szCs w:val="24"/>
                    </w:rPr>
                    <w:t>9.0</w:t>
                  </w:r>
                  <w:r w:rsidRPr="0001185F">
                    <w:rPr>
                      <w:rFonts w:cstheme="minorHAnsi"/>
                      <w:sz w:val="24"/>
                      <w:szCs w:val="24"/>
                    </w:rPr>
                    <w:t>0am</w:t>
                  </w:r>
                </w:p>
                <w:p w:rsidR="007254B5" w:rsidRPr="00C4313D" w:rsidRDefault="00151FA5" w:rsidP="00151FA5">
                  <w:pPr>
                    <w:spacing w:after="0" w:line="240" w:lineRule="auto"/>
                    <w:jc w:val="center"/>
                    <w:rPr>
                      <w:i/>
                      <w:iCs/>
                      <w:sz w:val="32"/>
                      <w:szCs w:val="32"/>
                    </w:rPr>
                  </w:pPr>
                  <w:r w:rsidRPr="00295AF4">
                    <w:rPr>
                      <w:rFonts w:cstheme="minorHAnsi"/>
                      <w:b/>
                      <w:bCs/>
                      <w:sz w:val="24"/>
                      <w:szCs w:val="24"/>
                    </w:rPr>
                    <w:t xml:space="preserve">Limit of </w:t>
                  </w:r>
                  <w:r w:rsidRPr="000F3417">
                    <w:rPr>
                      <w:rFonts w:cstheme="minorHAnsi"/>
                      <w:b/>
                      <w:bCs/>
                      <w:color w:val="FF0000"/>
                      <w:sz w:val="24"/>
                      <w:szCs w:val="24"/>
                    </w:rPr>
                    <w:t>120</w:t>
                  </w:r>
                  <w:r w:rsidRPr="00295AF4">
                    <w:rPr>
                      <w:rFonts w:cstheme="minorHAnsi"/>
                      <w:b/>
                      <w:bCs/>
                      <w:sz w:val="24"/>
                      <w:szCs w:val="24"/>
                    </w:rPr>
                    <w:t xml:space="preserve"> entries</w:t>
                  </w:r>
                </w:p>
                <w:p w:rsidR="00921F0B" w:rsidRPr="00DC4BA9" w:rsidRDefault="00231080" w:rsidP="00DC4BA9">
                  <w:pPr>
                    <w:pStyle w:val="ListParagraph"/>
                    <w:spacing w:after="0" w:line="240" w:lineRule="auto"/>
                    <w:rPr>
                      <w:i/>
                      <w:iCs/>
                      <w:sz w:val="24"/>
                      <w:szCs w:val="24"/>
                    </w:rPr>
                  </w:pPr>
                  <w:r>
                    <w:rPr>
                      <w:i/>
                      <w:iCs/>
                      <w:sz w:val="24"/>
                      <w:szCs w:val="24"/>
                    </w:rPr>
                    <w:t xml:space="preserve">       </w:t>
                  </w:r>
                </w:p>
              </w:txbxContent>
            </v:textbox>
            <w10:wrap type="square" anchorx="page"/>
          </v:shape>
        </w:pict>
      </w:r>
      <w:r w:rsidR="007C0379">
        <w:rPr>
          <w:rFonts w:ascii="Lucida Calligraphy" w:hAnsi="Lucida Calligraphy"/>
          <w:b/>
          <w:bCs/>
          <w:color w:val="7030A0"/>
          <w:sz w:val="32"/>
          <w:szCs w:val="32"/>
        </w:rPr>
        <w:t xml:space="preserve">   </w:t>
      </w:r>
    </w:p>
    <w:p w:rsidR="007C0379" w:rsidRDefault="007C0379" w:rsidP="00B76E07">
      <w:pPr>
        <w:spacing w:after="0" w:line="240" w:lineRule="auto"/>
        <w:jc w:val="center"/>
        <w:rPr>
          <w:rFonts w:ascii="Lucida Calligraphy" w:hAnsi="Lucida Calligraphy"/>
          <w:b/>
          <w:bCs/>
          <w:color w:val="7030A0"/>
          <w:sz w:val="32"/>
          <w:szCs w:val="32"/>
        </w:rPr>
      </w:pPr>
      <w:r>
        <w:rPr>
          <w:rFonts w:ascii="Lucida Calligraphy" w:hAnsi="Lucida Calligraphy"/>
          <w:b/>
          <w:bCs/>
          <w:color w:val="7030A0"/>
          <w:sz w:val="32"/>
          <w:szCs w:val="32"/>
        </w:rPr>
        <w:t xml:space="preserve">   </w:t>
      </w:r>
    </w:p>
    <w:p w:rsidR="00396BA0" w:rsidRDefault="00396BA0" w:rsidP="004C374B">
      <w:pPr>
        <w:spacing w:after="0" w:line="240" w:lineRule="auto"/>
        <w:jc w:val="center"/>
        <w:rPr>
          <w:rFonts w:ascii="Calibri" w:hAnsi="Calibri"/>
          <w:b/>
          <w:color w:val="FF0000"/>
          <w:sz w:val="24"/>
          <w:szCs w:val="24"/>
        </w:rPr>
      </w:pPr>
    </w:p>
    <w:p w:rsidR="00396BA0" w:rsidRDefault="00396BA0" w:rsidP="004C374B">
      <w:pPr>
        <w:spacing w:after="0" w:line="240" w:lineRule="auto"/>
        <w:jc w:val="center"/>
        <w:rPr>
          <w:rFonts w:ascii="Calibri" w:hAnsi="Calibri"/>
          <w:b/>
          <w:color w:val="FF0000"/>
          <w:sz w:val="24"/>
          <w:szCs w:val="24"/>
        </w:rPr>
      </w:pPr>
    </w:p>
    <w:p w:rsidR="00396BA0" w:rsidRDefault="00396BA0" w:rsidP="004C374B">
      <w:pPr>
        <w:spacing w:after="0" w:line="240" w:lineRule="auto"/>
        <w:jc w:val="center"/>
        <w:rPr>
          <w:rFonts w:ascii="Calibri" w:hAnsi="Calibri"/>
          <w:b/>
          <w:color w:val="FF0000"/>
          <w:sz w:val="24"/>
          <w:szCs w:val="24"/>
        </w:rPr>
      </w:pPr>
    </w:p>
    <w:p w:rsidR="00396BA0" w:rsidRDefault="00396BA0" w:rsidP="004C374B">
      <w:pPr>
        <w:spacing w:after="0" w:line="240" w:lineRule="auto"/>
        <w:jc w:val="center"/>
        <w:rPr>
          <w:rFonts w:ascii="Calibri" w:hAnsi="Calibri"/>
          <w:b/>
          <w:color w:val="FF0000"/>
          <w:sz w:val="24"/>
          <w:szCs w:val="24"/>
        </w:rPr>
      </w:pPr>
    </w:p>
    <w:p w:rsidR="00396BA0" w:rsidRDefault="00396BA0" w:rsidP="004C374B">
      <w:pPr>
        <w:spacing w:after="0" w:line="240" w:lineRule="auto"/>
        <w:jc w:val="center"/>
        <w:rPr>
          <w:rFonts w:ascii="Calibri" w:hAnsi="Calibri"/>
          <w:b/>
          <w:color w:val="FF0000"/>
          <w:sz w:val="24"/>
          <w:szCs w:val="24"/>
        </w:rPr>
      </w:pPr>
    </w:p>
    <w:p w:rsidR="00396BA0" w:rsidRDefault="00396BA0" w:rsidP="004C374B">
      <w:pPr>
        <w:spacing w:after="0" w:line="240" w:lineRule="auto"/>
        <w:jc w:val="center"/>
        <w:rPr>
          <w:rFonts w:ascii="Calibri" w:hAnsi="Calibri"/>
          <w:b/>
          <w:color w:val="FF0000"/>
          <w:sz w:val="24"/>
          <w:szCs w:val="24"/>
        </w:rPr>
      </w:pPr>
    </w:p>
    <w:p w:rsidR="00396BA0" w:rsidRDefault="00396BA0" w:rsidP="004C374B">
      <w:pPr>
        <w:spacing w:after="0" w:line="240" w:lineRule="auto"/>
        <w:jc w:val="center"/>
        <w:rPr>
          <w:rFonts w:ascii="Calibri" w:hAnsi="Calibri"/>
          <w:b/>
          <w:color w:val="FF0000"/>
          <w:sz w:val="24"/>
          <w:szCs w:val="24"/>
        </w:rPr>
      </w:pPr>
    </w:p>
    <w:p w:rsidR="00151FA5" w:rsidRDefault="00151FA5" w:rsidP="004C374B">
      <w:pPr>
        <w:spacing w:after="0" w:line="240" w:lineRule="auto"/>
        <w:jc w:val="center"/>
        <w:rPr>
          <w:rFonts w:ascii="Calibri" w:hAnsi="Calibri"/>
          <w:b/>
          <w:sz w:val="24"/>
          <w:szCs w:val="24"/>
        </w:rPr>
      </w:pPr>
    </w:p>
    <w:p w:rsidR="007A1470" w:rsidRDefault="00295AF4" w:rsidP="004C374B">
      <w:pPr>
        <w:spacing w:after="0" w:line="240" w:lineRule="auto"/>
        <w:jc w:val="center"/>
        <w:rPr>
          <w:rFonts w:ascii="Calibri" w:hAnsi="Calibri"/>
          <w:b/>
          <w:sz w:val="24"/>
          <w:szCs w:val="24"/>
        </w:rPr>
      </w:pPr>
      <w:r w:rsidRPr="007B1C48">
        <w:rPr>
          <w:rFonts w:ascii="Calibri" w:hAnsi="Calibri"/>
          <w:b/>
          <w:sz w:val="24"/>
          <w:szCs w:val="24"/>
        </w:rPr>
        <w:t>E</w:t>
      </w:r>
      <w:r w:rsidR="00A465DE" w:rsidRPr="007B1C48">
        <w:rPr>
          <w:rFonts w:ascii="Calibri" w:hAnsi="Calibri"/>
          <w:b/>
          <w:sz w:val="24"/>
          <w:szCs w:val="24"/>
        </w:rPr>
        <w:t xml:space="preserve">NTRIES CLOSE – </w:t>
      </w:r>
      <w:r w:rsidR="000B2ED0" w:rsidRPr="003801E8">
        <w:rPr>
          <w:rFonts w:ascii="Calibri" w:hAnsi="Calibri"/>
          <w:b/>
          <w:color w:val="FF0000"/>
          <w:sz w:val="24"/>
          <w:szCs w:val="24"/>
        </w:rPr>
        <w:t xml:space="preserve">Sunday </w:t>
      </w:r>
      <w:r w:rsidR="00F37B0C" w:rsidRPr="003801E8">
        <w:rPr>
          <w:rFonts w:ascii="Calibri" w:hAnsi="Calibri"/>
          <w:b/>
          <w:color w:val="FF0000"/>
          <w:sz w:val="24"/>
          <w:szCs w:val="24"/>
        </w:rPr>
        <w:t>2</w:t>
      </w:r>
      <w:r w:rsidR="004A2D89">
        <w:rPr>
          <w:rFonts w:ascii="Calibri" w:hAnsi="Calibri"/>
          <w:b/>
          <w:color w:val="FF0000"/>
          <w:sz w:val="24"/>
          <w:szCs w:val="24"/>
        </w:rPr>
        <w:t>5</w:t>
      </w:r>
      <w:r w:rsidR="001E00B1" w:rsidRPr="003801E8">
        <w:rPr>
          <w:rFonts w:ascii="Calibri" w:hAnsi="Calibri"/>
          <w:b/>
          <w:color w:val="FF0000"/>
          <w:sz w:val="24"/>
          <w:szCs w:val="24"/>
        </w:rPr>
        <w:t>th</w:t>
      </w:r>
      <w:r w:rsidR="00A91503" w:rsidRPr="003801E8">
        <w:rPr>
          <w:rFonts w:ascii="Calibri" w:hAnsi="Calibri"/>
          <w:b/>
          <w:color w:val="FF0000"/>
          <w:sz w:val="24"/>
          <w:szCs w:val="24"/>
        </w:rPr>
        <w:t xml:space="preserve"> </w:t>
      </w:r>
      <w:r w:rsidR="004A2D89">
        <w:rPr>
          <w:rFonts w:ascii="Calibri" w:hAnsi="Calibri"/>
          <w:b/>
          <w:color w:val="FF0000"/>
          <w:sz w:val="24"/>
          <w:szCs w:val="24"/>
        </w:rPr>
        <w:t>August</w:t>
      </w:r>
      <w:r w:rsidR="001E00B1" w:rsidRPr="003801E8">
        <w:rPr>
          <w:rFonts w:ascii="Calibri" w:hAnsi="Calibri"/>
          <w:b/>
          <w:color w:val="FF0000"/>
          <w:sz w:val="24"/>
          <w:szCs w:val="24"/>
        </w:rPr>
        <w:t xml:space="preserve"> </w:t>
      </w:r>
      <w:r w:rsidR="00A91503" w:rsidRPr="003801E8">
        <w:rPr>
          <w:rFonts w:ascii="Calibri" w:hAnsi="Calibri"/>
          <w:b/>
          <w:color w:val="FF0000"/>
          <w:sz w:val="24"/>
          <w:szCs w:val="24"/>
        </w:rPr>
        <w:t>202</w:t>
      </w:r>
      <w:r w:rsidR="00294EB9" w:rsidRPr="003801E8">
        <w:rPr>
          <w:rFonts w:ascii="Calibri" w:hAnsi="Calibri"/>
          <w:b/>
          <w:color w:val="FF0000"/>
          <w:sz w:val="24"/>
          <w:szCs w:val="24"/>
        </w:rPr>
        <w:t>4</w:t>
      </w:r>
      <w:r w:rsidR="00F54F8B" w:rsidRPr="007B1C48">
        <w:rPr>
          <w:rFonts w:ascii="Calibri" w:hAnsi="Calibri"/>
          <w:b/>
          <w:sz w:val="24"/>
          <w:szCs w:val="24"/>
        </w:rPr>
        <w:t xml:space="preserve">. </w:t>
      </w:r>
    </w:p>
    <w:p w:rsidR="00A465DE" w:rsidRDefault="00F54F8B" w:rsidP="004C374B">
      <w:pPr>
        <w:spacing w:after="0" w:line="240" w:lineRule="auto"/>
        <w:jc w:val="center"/>
        <w:rPr>
          <w:rFonts w:ascii="Calibri" w:hAnsi="Calibri"/>
          <w:b/>
          <w:sz w:val="24"/>
          <w:szCs w:val="24"/>
        </w:rPr>
      </w:pPr>
      <w:r w:rsidRPr="007B1C48">
        <w:rPr>
          <w:rFonts w:ascii="Calibri" w:hAnsi="Calibri"/>
          <w:b/>
          <w:sz w:val="24"/>
          <w:szCs w:val="24"/>
        </w:rPr>
        <w:t xml:space="preserve">Please </w:t>
      </w:r>
      <w:r w:rsidRPr="00F54F8B">
        <w:rPr>
          <w:rFonts w:ascii="Calibri" w:hAnsi="Calibri"/>
          <w:b/>
          <w:sz w:val="24"/>
          <w:szCs w:val="24"/>
        </w:rPr>
        <w:t>enter early to avoid disappointment.</w:t>
      </w:r>
    </w:p>
    <w:p w:rsidR="004B50D4" w:rsidRPr="007B7B25" w:rsidRDefault="002876D0" w:rsidP="009D57A8">
      <w:pPr>
        <w:spacing w:before="31" w:after="0" w:line="240" w:lineRule="auto"/>
        <w:ind w:left="359" w:right="95"/>
        <w:jc w:val="center"/>
        <w:rPr>
          <w:rFonts w:ascii="Calibri"/>
          <w:b/>
          <w:bCs/>
          <w:sz w:val="32"/>
          <w:szCs w:val="32"/>
        </w:rPr>
      </w:pPr>
      <w:r w:rsidRPr="007B7B25">
        <w:rPr>
          <w:rFonts w:ascii="Calibri"/>
          <w:b/>
          <w:bCs/>
          <w:sz w:val="32"/>
          <w:szCs w:val="32"/>
        </w:rPr>
        <w:t xml:space="preserve">Free </w:t>
      </w:r>
      <w:r w:rsidR="004A2D89" w:rsidRPr="007B7B25">
        <w:rPr>
          <w:rFonts w:ascii="Calibri"/>
          <w:b/>
          <w:bCs/>
          <w:sz w:val="32"/>
          <w:szCs w:val="32"/>
        </w:rPr>
        <w:t xml:space="preserve">Bengal </w:t>
      </w:r>
      <w:r w:rsidR="00ED78B8" w:rsidRPr="007B7B25">
        <w:rPr>
          <w:rFonts w:ascii="Calibri"/>
          <w:b/>
          <w:bCs/>
          <w:sz w:val="32"/>
          <w:szCs w:val="32"/>
        </w:rPr>
        <w:t>specialty ring</w:t>
      </w:r>
      <w:r w:rsidR="004A2D89" w:rsidRPr="007B7B25">
        <w:rPr>
          <w:rFonts w:ascii="Calibri"/>
          <w:b/>
          <w:bCs/>
          <w:sz w:val="32"/>
          <w:szCs w:val="32"/>
        </w:rPr>
        <w:t>.</w:t>
      </w:r>
    </w:p>
    <w:p w:rsidR="007B7B25" w:rsidRPr="00F54F8B" w:rsidRDefault="007B7B25" w:rsidP="003801E8">
      <w:pPr>
        <w:spacing w:before="31" w:after="0" w:line="240" w:lineRule="auto"/>
        <w:ind w:left="359" w:right="95"/>
        <w:rPr>
          <w:rFonts w:ascii="Calibri" w:hAnsi="Calibri"/>
          <w:b/>
          <w:sz w:val="24"/>
          <w:szCs w:val="24"/>
        </w:rPr>
      </w:pPr>
    </w:p>
    <w:tbl>
      <w:tblPr>
        <w:tblStyle w:val="TableGrid"/>
        <w:tblW w:w="0" w:type="auto"/>
        <w:jc w:val="center"/>
        <w:tblLook w:val="04A0"/>
      </w:tblPr>
      <w:tblGrid>
        <w:gridCol w:w="1696"/>
        <w:gridCol w:w="2977"/>
        <w:gridCol w:w="3169"/>
        <w:gridCol w:w="2614"/>
      </w:tblGrid>
      <w:tr w:rsidR="00E83815" w:rsidRPr="00B24F8B" w:rsidTr="00164608">
        <w:trPr>
          <w:jc w:val="center"/>
        </w:trPr>
        <w:tc>
          <w:tcPr>
            <w:tcW w:w="1696" w:type="dxa"/>
          </w:tcPr>
          <w:p w:rsidR="00E83815" w:rsidRPr="00B24F8B" w:rsidRDefault="00E83815" w:rsidP="00C11303">
            <w:pPr>
              <w:jc w:val="center"/>
              <w:rPr>
                <w:rFonts w:cstheme="minorHAnsi"/>
                <w:b/>
                <w:bCs/>
                <w:sz w:val="20"/>
                <w:szCs w:val="20"/>
              </w:rPr>
            </w:pPr>
          </w:p>
        </w:tc>
        <w:tc>
          <w:tcPr>
            <w:tcW w:w="2977" w:type="dxa"/>
          </w:tcPr>
          <w:p w:rsidR="00E83815" w:rsidRPr="00B24F8B" w:rsidRDefault="00E83815" w:rsidP="00C11303">
            <w:pPr>
              <w:jc w:val="center"/>
              <w:rPr>
                <w:rFonts w:cstheme="minorHAnsi"/>
                <w:b/>
                <w:bCs/>
                <w:sz w:val="20"/>
                <w:szCs w:val="20"/>
              </w:rPr>
            </w:pPr>
            <w:r w:rsidRPr="00B24F8B">
              <w:rPr>
                <w:rFonts w:cstheme="minorHAnsi"/>
                <w:b/>
                <w:bCs/>
                <w:sz w:val="20"/>
                <w:szCs w:val="20"/>
              </w:rPr>
              <w:t>Ring 1</w:t>
            </w:r>
          </w:p>
          <w:p w:rsidR="00E83815" w:rsidRPr="00B24F8B" w:rsidRDefault="00E83815" w:rsidP="00C11303">
            <w:pPr>
              <w:jc w:val="center"/>
              <w:rPr>
                <w:rFonts w:cstheme="minorHAnsi"/>
                <w:b/>
                <w:bCs/>
                <w:sz w:val="20"/>
                <w:szCs w:val="20"/>
              </w:rPr>
            </w:pPr>
            <w:r w:rsidRPr="00B24F8B">
              <w:rPr>
                <w:rFonts w:cstheme="minorHAnsi"/>
                <w:b/>
                <w:bCs/>
                <w:sz w:val="20"/>
                <w:szCs w:val="20"/>
              </w:rPr>
              <w:t>Rosettes</w:t>
            </w:r>
          </w:p>
        </w:tc>
        <w:tc>
          <w:tcPr>
            <w:tcW w:w="3169" w:type="dxa"/>
          </w:tcPr>
          <w:p w:rsidR="00E83815" w:rsidRPr="00B24F8B" w:rsidRDefault="00E83815" w:rsidP="00C11303">
            <w:pPr>
              <w:jc w:val="center"/>
              <w:rPr>
                <w:rFonts w:cstheme="minorHAnsi"/>
                <w:b/>
                <w:bCs/>
                <w:sz w:val="20"/>
                <w:szCs w:val="20"/>
              </w:rPr>
            </w:pPr>
            <w:r w:rsidRPr="00B24F8B">
              <w:rPr>
                <w:rFonts w:cstheme="minorHAnsi"/>
                <w:b/>
                <w:bCs/>
                <w:sz w:val="20"/>
                <w:szCs w:val="20"/>
              </w:rPr>
              <w:t>Ring 2</w:t>
            </w:r>
          </w:p>
          <w:p w:rsidR="00E83815" w:rsidRPr="00B24F8B" w:rsidRDefault="00E83815" w:rsidP="00C11303">
            <w:pPr>
              <w:jc w:val="center"/>
              <w:rPr>
                <w:rFonts w:cstheme="minorHAnsi"/>
                <w:b/>
                <w:bCs/>
                <w:sz w:val="20"/>
                <w:szCs w:val="20"/>
              </w:rPr>
            </w:pPr>
            <w:r w:rsidRPr="00B24F8B">
              <w:rPr>
                <w:rFonts w:cstheme="minorHAnsi"/>
                <w:b/>
                <w:bCs/>
                <w:sz w:val="20"/>
                <w:szCs w:val="20"/>
              </w:rPr>
              <w:t>Royal Canin</w:t>
            </w:r>
          </w:p>
        </w:tc>
        <w:tc>
          <w:tcPr>
            <w:tcW w:w="2614" w:type="dxa"/>
          </w:tcPr>
          <w:p w:rsidR="00E83815" w:rsidRPr="00B24F8B" w:rsidRDefault="00E83815" w:rsidP="00C11303">
            <w:pPr>
              <w:jc w:val="center"/>
              <w:rPr>
                <w:rFonts w:cstheme="minorHAnsi"/>
                <w:b/>
                <w:bCs/>
                <w:sz w:val="20"/>
                <w:szCs w:val="20"/>
              </w:rPr>
            </w:pPr>
            <w:r w:rsidRPr="00B24F8B">
              <w:rPr>
                <w:rFonts w:cstheme="minorHAnsi"/>
                <w:b/>
                <w:bCs/>
                <w:sz w:val="20"/>
                <w:szCs w:val="20"/>
              </w:rPr>
              <w:t>Ring 3</w:t>
            </w:r>
          </w:p>
          <w:p w:rsidR="00E83815" w:rsidRPr="00B24F8B" w:rsidRDefault="00E83815" w:rsidP="00C11303">
            <w:pPr>
              <w:jc w:val="center"/>
              <w:rPr>
                <w:rFonts w:cstheme="minorHAnsi"/>
                <w:b/>
                <w:bCs/>
                <w:sz w:val="20"/>
                <w:szCs w:val="20"/>
              </w:rPr>
            </w:pPr>
            <w:r w:rsidRPr="00B24F8B">
              <w:rPr>
                <w:rFonts w:cstheme="minorHAnsi"/>
                <w:b/>
                <w:bCs/>
                <w:sz w:val="20"/>
                <w:szCs w:val="20"/>
              </w:rPr>
              <w:t>Tofu Cat Litter</w:t>
            </w:r>
          </w:p>
        </w:tc>
      </w:tr>
      <w:tr w:rsidR="00E83815" w:rsidRPr="006456E8" w:rsidTr="00164608">
        <w:trPr>
          <w:jc w:val="center"/>
        </w:trPr>
        <w:tc>
          <w:tcPr>
            <w:tcW w:w="1696" w:type="dxa"/>
          </w:tcPr>
          <w:p w:rsidR="00E83815" w:rsidRPr="00B24F8B" w:rsidRDefault="00E83815" w:rsidP="00C11303">
            <w:pPr>
              <w:spacing w:before="80" w:after="80"/>
              <w:jc w:val="center"/>
              <w:rPr>
                <w:rFonts w:cstheme="minorHAnsi"/>
                <w:b/>
                <w:bCs/>
                <w:sz w:val="20"/>
                <w:szCs w:val="20"/>
              </w:rPr>
            </w:pPr>
            <w:r w:rsidRPr="00B24F8B">
              <w:rPr>
                <w:rFonts w:cstheme="minorHAnsi"/>
                <w:b/>
                <w:bCs/>
                <w:sz w:val="20"/>
                <w:szCs w:val="20"/>
              </w:rPr>
              <w:t>Longhair</w:t>
            </w:r>
          </w:p>
        </w:tc>
        <w:tc>
          <w:tcPr>
            <w:tcW w:w="2977" w:type="dxa"/>
          </w:tcPr>
          <w:p w:rsidR="00E83815" w:rsidRPr="00B24F8B" w:rsidRDefault="00076DC1" w:rsidP="00E333EF">
            <w:pPr>
              <w:spacing w:before="80" w:after="80"/>
              <w:jc w:val="center"/>
              <w:rPr>
                <w:rFonts w:cstheme="minorHAnsi"/>
                <w:sz w:val="18"/>
                <w:szCs w:val="18"/>
              </w:rPr>
            </w:pPr>
            <w:r>
              <w:rPr>
                <w:rFonts w:cstheme="minorHAnsi"/>
                <w:sz w:val="18"/>
                <w:szCs w:val="18"/>
              </w:rPr>
              <w:t>Cindy Grimes</w:t>
            </w:r>
            <w:r w:rsidR="002718A4">
              <w:rPr>
                <w:rFonts w:cstheme="minorHAnsi"/>
                <w:sz w:val="18"/>
                <w:szCs w:val="18"/>
              </w:rPr>
              <w:t>(CCCA FCCV)</w:t>
            </w:r>
          </w:p>
        </w:tc>
        <w:tc>
          <w:tcPr>
            <w:tcW w:w="3169" w:type="dxa"/>
          </w:tcPr>
          <w:p w:rsidR="00E83815" w:rsidRPr="00B24F8B" w:rsidRDefault="007667EA" w:rsidP="00C11303">
            <w:pPr>
              <w:spacing w:before="80" w:after="80"/>
              <w:jc w:val="center"/>
              <w:rPr>
                <w:rFonts w:cstheme="minorHAnsi"/>
                <w:sz w:val="20"/>
                <w:szCs w:val="20"/>
              </w:rPr>
            </w:pPr>
            <w:r>
              <w:rPr>
                <w:rFonts w:cstheme="minorHAnsi"/>
                <w:sz w:val="20"/>
                <w:szCs w:val="20"/>
              </w:rPr>
              <w:t>Bernadette Roberts (CQI)</w:t>
            </w:r>
          </w:p>
        </w:tc>
        <w:tc>
          <w:tcPr>
            <w:tcW w:w="2614" w:type="dxa"/>
          </w:tcPr>
          <w:p w:rsidR="00E83815" w:rsidRPr="00B24F8B" w:rsidRDefault="007667EA" w:rsidP="00C11303">
            <w:pPr>
              <w:spacing w:before="80" w:after="80"/>
              <w:jc w:val="center"/>
              <w:rPr>
                <w:rFonts w:cstheme="minorHAnsi"/>
                <w:sz w:val="18"/>
                <w:szCs w:val="18"/>
              </w:rPr>
            </w:pPr>
            <w:r>
              <w:rPr>
                <w:rFonts w:cstheme="minorHAnsi"/>
                <w:sz w:val="18"/>
                <w:szCs w:val="18"/>
              </w:rPr>
              <w:t xml:space="preserve">Belinda </w:t>
            </w:r>
            <w:proofErr w:type="spellStart"/>
            <w:r>
              <w:rPr>
                <w:rFonts w:cstheme="minorHAnsi"/>
                <w:sz w:val="18"/>
                <w:szCs w:val="18"/>
              </w:rPr>
              <w:t>Penglis</w:t>
            </w:r>
            <w:proofErr w:type="spellEnd"/>
            <w:r>
              <w:rPr>
                <w:rFonts w:cstheme="minorHAnsi"/>
                <w:sz w:val="18"/>
                <w:szCs w:val="18"/>
              </w:rPr>
              <w:t>(ACF FCCQ)</w:t>
            </w:r>
          </w:p>
        </w:tc>
      </w:tr>
      <w:tr w:rsidR="00E83815" w:rsidRPr="006456E8" w:rsidTr="00164608">
        <w:trPr>
          <w:jc w:val="center"/>
        </w:trPr>
        <w:tc>
          <w:tcPr>
            <w:tcW w:w="1696" w:type="dxa"/>
          </w:tcPr>
          <w:p w:rsidR="00E83815" w:rsidRPr="00B24F8B" w:rsidRDefault="00E83815" w:rsidP="00C11303">
            <w:pPr>
              <w:spacing w:before="80" w:after="80"/>
              <w:jc w:val="center"/>
              <w:rPr>
                <w:rFonts w:cstheme="minorHAnsi"/>
                <w:b/>
                <w:bCs/>
                <w:sz w:val="20"/>
                <w:szCs w:val="20"/>
              </w:rPr>
            </w:pPr>
            <w:r w:rsidRPr="00B24F8B">
              <w:rPr>
                <w:rFonts w:cstheme="minorHAnsi"/>
                <w:b/>
                <w:bCs/>
                <w:sz w:val="20"/>
                <w:szCs w:val="20"/>
              </w:rPr>
              <w:t>Shorthair</w:t>
            </w:r>
          </w:p>
        </w:tc>
        <w:tc>
          <w:tcPr>
            <w:tcW w:w="2977" w:type="dxa"/>
          </w:tcPr>
          <w:p w:rsidR="00E83815" w:rsidRPr="00B24F8B" w:rsidRDefault="007667EA" w:rsidP="00C11303">
            <w:pPr>
              <w:spacing w:before="80" w:after="80"/>
              <w:jc w:val="center"/>
              <w:rPr>
                <w:rFonts w:cstheme="minorHAnsi"/>
                <w:sz w:val="20"/>
                <w:szCs w:val="20"/>
              </w:rPr>
            </w:pPr>
            <w:r>
              <w:rPr>
                <w:rFonts w:cstheme="minorHAnsi"/>
                <w:sz w:val="20"/>
                <w:szCs w:val="20"/>
              </w:rPr>
              <w:t>Cindy Grimes(CCCA FCCV)</w:t>
            </w:r>
          </w:p>
        </w:tc>
        <w:tc>
          <w:tcPr>
            <w:tcW w:w="3169" w:type="dxa"/>
          </w:tcPr>
          <w:p w:rsidR="00E83815" w:rsidRPr="00B24F8B" w:rsidRDefault="00076DC1" w:rsidP="00C11303">
            <w:pPr>
              <w:spacing w:before="80" w:after="80"/>
              <w:jc w:val="center"/>
              <w:rPr>
                <w:rFonts w:cstheme="minorHAnsi"/>
                <w:sz w:val="20"/>
                <w:szCs w:val="20"/>
              </w:rPr>
            </w:pPr>
            <w:r>
              <w:rPr>
                <w:rFonts w:cstheme="minorHAnsi"/>
                <w:sz w:val="20"/>
                <w:szCs w:val="20"/>
              </w:rPr>
              <w:t>Troy Willems</w:t>
            </w:r>
            <w:r w:rsidR="00444FB5">
              <w:rPr>
                <w:rFonts w:cstheme="minorHAnsi"/>
                <w:sz w:val="20"/>
                <w:szCs w:val="20"/>
              </w:rPr>
              <w:t>(CCCA FCCV)</w:t>
            </w:r>
          </w:p>
        </w:tc>
        <w:tc>
          <w:tcPr>
            <w:tcW w:w="2614" w:type="dxa"/>
          </w:tcPr>
          <w:p w:rsidR="00E83815" w:rsidRPr="00B24F8B" w:rsidRDefault="007667EA" w:rsidP="00C11303">
            <w:pPr>
              <w:spacing w:before="80" w:after="80"/>
              <w:jc w:val="center"/>
              <w:rPr>
                <w:rFonts w:cstheme="minorHAnsi"/>
                <w:sz w:val="20"/>
                <w:szCs w:val="20"/>
              </w:rPr>
            </w:pPr>
            <w:r>
              <w:rPr>
                <w:rFonts w:cstheme="minorHAnsi"/>
                <w:sz w:val="20"/>
                <w:szCs w:val="20"/>
              </w:rPr>
              <w:t>Erin Brown (ACF FCCQ)</w:t>
            </w:r>
          </w:p>
        </w:tc>
      </w:tr>
      <w:tr w:rsidR="00E83815" w:rsidRPr="006456E8" w:rsidTr="00164608">
        <w:trPr>
          <w:jc w:val="center"/>
        </w:trPr>
        <w:tc>
          <w:tcPr>
            <w:tcW w:w="1696" w:type="dxa"/>
          </w:tcPr>
          <w:p w:rsidR="00E83815" w:rsidRPr="00B24F8B" w:rsidRDefault="00E83815" w:rsidP="00C11303">
            <w:pPr>
              <w:spacing w:before="80" w:after="80"/>
              <w:jc w:val="center"/>
              <w:rPr>
                <w:rFonts w:cstheme="minorHAnsi"/>
                <w:b/>
                <w:bCs/>
                <w:sz w:val="20"/>
                <w:szCs w:val="20"/>
              </w:rPr>
            </w:pPr>
            <w:r w:rsidRPr="00B24F8B">
              <w:rPr>
                <w:rFonts w:cstheme="minorHAnsi"/>
                <w:b/>
                <w:bCs/>
                <w:sz w:val="20"/>
                <w:szCs w:val="20"/>
              </w:rPr>
              <w:t>Companions</w:t>
            </w:r>
          </w:p>
        </w:tc>
        <w:tc>
          <w:tcPr>
            <w:tcW w:w="2977" w:type="dxa"/>
          </w:tcPr>
          <w:p w:rsidR="00E83815" w:rsidRPr="00B24F8B" w:rsidRDefault="007667EA" w:rsidP="00C11303">
            <w:pPr>
              <w:spacing w:before="80" w:after="80"/>
              <w:jc w:val="center"/>
              <w:rPr>
                <w:rFonts w:cstheme="minorHAnsi"/>
                <w:sz w:val="20"/>
                <w:szCs w:val="20"/>
              </w:rPr>
            </w:pPr>
            <w:r>
              <w:rPr>
                <w:rFonts w:cstheme="minorHAnsi"/>
                <w:sz w:val="18"/>
                <w:szCs w:val="18"/>
              </w:rPr>
              <w:t>Cindy Grimes(CCCA FCCV)</w:t>
            </w:r>
          </w:p>
        </w:tc>
        <w:tc>
          <w:tcPr>
            <w:tcW w:w="3169" w:type="dxa"/>
          </w:tcPr>
          <w:p w:rsidR="00E83815" w:rsidRPr="00B24F8B" w:rsidRDefault="007667EA" w:rsidP="00C11303">
            <w:pPr>
              <w:spacing w:before="80" w:after="80"/>
              <w:jc w:val="center"/>
              <w:rPr>
                <w:rFonts w:cstheme="minorHAnsi"/>
                <w:sz w:val="20"/>
                <w:szCs w:val="20"/>
              </w:rPr>
            </w:pPr>
            <w:r>
              <w:rPr>
                <w:rFonts w:cstheme="minorHAnsi"/>
                <w:sz w:val="20"/>
                <w:szCs w:val="20"/>
              </w:rPr>
              <w:t>Troy Willems(CCCA FCCV)</w:t>
            </w:r>
          </w:p>
        </w:tc>
        <w:tc>
          <w:tcPr>
            <w:tcW w:w="2614" w:type="dxa"/>
          </w:tcPr>
          <w:p w:rsidR="00E83815" w:rsidRPr="00B24F8B" w:rsidRDefault="00076DC1" w:rsidP="00C11303">
            <w:pPr>
              <w:spacing w:before="80" w:after="80"/>
              <w:jc w:val="center"/>
              <w:rPr>
                <w:rFonts w:cstheme="minorHAnsi"/>
                <w:sz w:val="18"/>
                <w:szCs w:val="18"/>
              </w:rPr>
            </w:pPr>
            <w:r>
              <w:rPr>
                <w:rFonts w:cstheme="minorHAnsi"/>
                <w:sz w:val="18"/>
                <w:szCs w:val="18"/>
              </w:rPr>
              <w:t xml:space="preserve">Belinda </w:t>
            </w:r>
            <w:proofErr w:type="spellStart"/>
            <w:r>
              <w:rPr>
                <w:rFonts w:cstheme="minorHAnsi"/>
                <w:sz w:val="18"/>
                <w:szCs w:val="18"/>
              </w:rPr>
              <w:t>Penglis</w:t>
            </w:r>
            <w:proofErr w:type="spellEnd"/>
            <w:r w:rsidR="00603C2D">
              <w:rPr>
                <w:rFonts w:cstheme="minorHAnsi"/>
                <w:sz w:val="18"/>
                <w:szCs w:val="18"/>
              </w:rPr>
              <w:t>(ACF FCCQ)</w:t>
            </w:r>
          </w:p>
        </w:tc>
      </w:tr>
      <w:tr w:rsidR="00D638F4" w:rsidRPr="006456E8" w:rsidTr="0037683B">
        <w:trPr>
          <w:jc w:val="center"/>
        </w:trPr>
        <w:tc>
          <w:tcPr>
            <w:tcW w:w="1696" w:type="dxa"/>
          </w:tcPr>
          <w:p w:rsidR="00D638F4" w:rsidRPr="00B24F8B" w:rsidRDefault="00D638F4" w:rsidP="00C11303">
            <w:pPr>
              <w:spacing w:before="80" w:after="80"/>
              <w:jc w:val="center"/>
              <w:rPr>
                <w:rFonts w:cstheme="minorHAnsi"/>
                <w:b/>
                <w:bCs/>
                <w:sz w:val="20"/>
                <w:szCs w:val="20"/>
              </w:rPr>
            </w:pPr>
            <w:r w:rsidRPr="00B24F8B">
              <w:rPr>
                <w:rFonts w:cstheme="minorHAnsi"/>
                <w:b/>
                <w:bCs/>
                <w:sz w:val="20"/>
                <w:szCs w:val="20"/>
              </w:rPr>
              <w:t>Specialty Ring (free)</w:t>
            </w:r>
          </w:p>
        </w:tc>
        <w:tc>
          <w:tcPr>
            <w:tcW w:w="8760" w:type="dxa"/>
            <w:gridSpan w:val="3"/>
          </w:tcPr>
          <w:p w:rsidR="00D638F4" w:rsidRDefault="0020667D" w:rsidP="00C11303">
            <w:pPr>
              <w:spacing w:before="80" w:after="80"/>
              <w:jc w:val="center"/>
              <w:rPr>
                <w:rFonts w:cstheme="minorHAnsi"/>
                <w:sz w:val="20"/>
                <w:szCs w:val="20"/>
              </w:rPr>
            </w:pPr>
            <w:r>
              <w:rPr>
                <w:rFonts w:cstheme="minorHAnsi"/>
                <w:sz w:val="20"/>
                <w:szCs w:val="20"/>
              </w:rPr>
              <w:t>Troy Willems</w:t>
            </w:r>
            <w:r w:rsidR="00D638F4" w:rsidRPr="00B24F8B">
              <w:rPr>
                <w:rFonts w:cstheme="minorHAnsi"/>
                <w:sz w:val="20"/>
                <w:szCs w:val="20"/>
              </w:rPr>
              <w:t xml:space="preserve"> </w:t>
            </w:r>
          </w:p>
          <w:p w:rsidR="00D638F4" w:rsidRPr="00164608" w:rsidRDefault="002718A4" w:rsidP="002718A4">
            <w:pPr>
              <w:spacing w:before="80" w:after="80"/>
              <w:jc w:val="center"/>
              <w:rPr>
                <w:rFonts w:cstheme="minorHAnsi"/>
                <w:sz w:val="24"/>
                <w:szCs w:val="24"/>
              </w:rPr>
            </w:pPr>
            <w:r>
              <w:rPr>
                <w:rFonts w:cstheme="minorHAnsi"/>
                <w:sz w:val="20"/>
                <w:szCs w:val="20"/>
              </w:rPr>
              <w:t>(CCCA FCCV)</w:t>
            </w:r>
          </w:p>
        </w:tc>
      </w:tr>
      <w:tr w:rsidR="00E83815" w:rsidRPr="006456E8" w:rsidTr="00164608">
        <w:trPr>
          <w:jc w:val="center"/>
        </w:trPr>
        <w:tc>
          <w:tcPr>
            <w:tcW w:w="10456" w:type="dxa"/>
            <w:gridSpan w:val="4"/>
          </w:tcPr>
          <w:p w:rsidR="00E83815" w:rsidRPr="00B24F8B" w:rsidRDefault="00E83815" w:rsidP="00C11303">
            <w:pPr>
              <w:jc w:val="center"/>
              <w:rPr>
                <w:rFonts w:ascii="Calibri" w:hAnsi="Calibri"/>
                <w:sz w:val="20"/>
                <w:szCs w:val="20"/>
              </w:rPr>
            </w:pPr>
            <w:r w:rsidRPr="00B24F8B">
              <w:rPr>
                <w:rFonts w:ascii="Calibri" w:hAnsi="Calibri"/>
                <w:sz w:val="20"/>
                <w:szCs w:val="20"/>
              </w:rPr>
              <w:t>SUPREME Companion of show will be awarded on a Points Based System to the highest scoring exhibit on the day.</w:t>
            </w:r>
          </w:p>
          <w:p w:rsidR="00E83815" w:rsidRDefault="00E83815" w:rsidP="00C11303">
            <w:pPr>
              <w:rPr>
                <w:rFonts w:ascii="Calibri" w:hAnsi="Calibri"/>
                <w:sz w:val="20"/>
                <w:szCs w:val="20"/>
              </w:rPr>
            </w:pPr>
            <w:r>
              <w:rPr>
                <w:rFonts w:ascii="Calibri" w:hAnsi="Calibri"/>
                <w:sz w:val="20"/>
                <w:szCs w:val="20"/>
              </w:rPr>
              <w:t xml:space="preserve">           </w:t>
            </w:r>
            <w:r w:rsidRPr="00B24F8B">
              <w:rPr>
                <w:rFonts w:ascii="Calibri" w:hAnsi="Calibri"/>
                <w:sz w:val="20"/>
                <w:szCs w:val="20"/>
              </w:rPr>
              <w:t xml:space="preserve">Other Supreme prizes are awarded by Judges from their Best in Show exhibits. Supreme Companion and Best Exhibit </w:t>
            </w:r>
          </w:p>
          <w:p w:rsidR="00E83815" w:rsidRPr="00B24F8B" w:rsidRDefault="00E83815" w:rsidP="00C11303">
            <w:pPr>
              <w:rPr>
                <w:rFonts w:ascii="Calibri" w:hAnsi="Calibri"/>
                <w:b/>
                <w:bCs/>
                <w:sz w:val="20"/>
                <w:szCs w:val="20"/>
              </w:rPr>
            </w:pPr>
            <w:r>
              <w:rPr>
                <w:rFonts w:ascii="Calibri" w:hAnsi="Calibri"/>
                <w:sz w:val="20"/>
                <w:szCs w:val="20"/>
              </w:rPr>
              <w:t xml:space="preserve">           </w:t>
            </w:r>
            <w:r w:rsidRPr="00B24F8B">
              <w:rPr>
                <w:rFonts w:ascii="Calibri" w:hAnsi="Calibri"/>
                <w:sz w:val="20"/>
                <w:szCs w:val="20"/>
              </w:rPr>
              <w:t>prizes sponsored by Royal Canin</w:t>
            </w:r>
            <w:r>
              <w:rPr>
                <w:rFonts w:ascii="Calibri" w:hAnsi="Calibri"/>
                <w:sz w:val="20"/>
                <w:szCs w:val="20"/>
              </w:rPr>
              <w:t xml:space="preserve">. </w:t>
            </w:r>
            <w:r w:rsidR="007667EA">
              <w:rPr>
                <w:rFonts w:ascii="Calibri" w:hAnsi="Calibri"/>
                <w:sz w:val="20"/>
                <w:szCs w:val="20"/>
              </w:rPr>
              <w:t>Bengal Specialty Ring</w:t>
            </w:r>
            <w:r w:rsidRPr="00C96692">
              <w:rPr>
                <w:rFonts w:ascii="Calibri" w:hAnsi="Calibri"/>
                <w:sz w:val="20"/>
                <w:szCs w:val="20"/>
              </w:rPr>
              <w:t xml:space="preserve"> will be awarded a PP20 carrier sponsored by APAT.</w:t>
            </w:r>
          </w:p>
        </w:tc>
      </w:tr>
    </w:tbl>
    <w:p w:rsidR="00A465DE" w:rsidRPr="005852C2" w:rsidRDefault="00A465DE" w:rsidP="00A465DE">
      <w:pPr>
        <w:spacing w:after="0" w:line="240" w:lineRule="auto"/>
        <w:jc w:val="center"/>
        <w:rPr>
          <w:rFonts w:ascii="Calibri" w:hAnsi="Calibri"/>
          <w:sz w:val="16"/>
          <w:szCs w:val="16"/>
        </w:rPr>
      </w:pPr>
    </w:p>
    <w:p w:rsidR="007667EA" w:rsidRDefault="004B50D4" w:rsidP="007667EA">
      <w:pPr>
        <w:pStyle w:val="BodyText2"/>
        <w:rPr>
          <w:rFonts w:ascii="Calibri" w:eastAsia="Calibri" w:hAnsi="Calibri" w:cs="Arial"/>
          <w:b/>
          <w:color w:val="4472C4" w:themeColor="accent1"/>
          <w:sz w:val="20"/>
        </w:rPr>
      </w:pPr>
      <w:r>
        <w:rPr>
          <w:rFonts w:ascii="Calibri" w:eastAsia="Calibri" w:hAnsi="Calibri" w:cs="Arial"/>
          <w:b/>
          <w:color w:val="4472C4" w:themeColor="accent1"/>
          <w:sz w:val="20"/>
        </w:rPr>
        <w:t>ROSETTE SPONSORS -</w:t>
      </w:r>
      <w:r w:rsidR="007667EA" w:rsidRPr="007667EA">
        <w:rPr>
          <w:rFonts w:ascii="Calibri" w:eastAsia="Calibri" w:hAnsi="Calibri" w:cs="Arial"/>
          <w:b/>
          <w:color w:val="4472C4" w:themeColor="accent1"/>
          <w:sz w:val="20"/>
        </w:rPr>
        <w:t xml:space="preserve"> </w:t>
      </w:r>
      <w:r w:rsidR="007667EA" w:rsidRPr="008C0D51">
        <w:rPr>
          <w:rFonts w:ascii="Calibri" w:eastAsia="Calibri" w:hAnsi="Calibri" w:cs="Arial"/>
          <w:b/>
          <w:color w:val="4472C4" w:themeColor="accent1"/>
          <w:sz w:val="20"/>
        </w:rPr>
        <w:t>Supreme Rosette</w:t>
      </w:r>
      <w:r w:rsidR="007667EA">
        <w:rPr>
          <w:rFonts w:ascii="Calibri" w:eastAsia="Calibri" w:hAnsi="Calibri" w:cs="Arial"/>
          <w:b/>
          <w:color w:val="4472C4" w:themeColor="accent1"/>
          <w:sz w:val="20"/>
        </w:rPr>
        <w:t>s</w:t>
      </w:r>
      <w:r w:rsidR="007667EA" w:rsidRPr="008C0D51">
        <w:rPr>
          <w:rFonts w:ascii="Calibri" w:eastAsia="Calibri" w:hAnsi="Calibri" w:cs="Arial"/>
          <w:b/>
          <w:color w:val="4472C4" w:themeColor="accent1"/>
          <w:sz w:val="20"/>
        </w:rPr>
        <w:t xml:space="preserve"> </w:t>
      </w:r>
      <w:r w:rsidR="007667EA">
        <w:rPr>
          <w:rFonts w:ascii="Calibri" w:eastAsia="Calibri" w:hAnsi="Calibri" w:cs="Arial"/>
          <w:b/>
          <w:color w:val="4472C4" w:themeColor="accent1"/>
          <w:sz w:val="20"/>
        </w:rPr>
        <w:t>-</w:t>
      </w:r>
      <w:r w:rsidR="007667EA" w:rsidRPr="008C0D51">
        <w:rPr>
          <w:rFonts w:ascii="Calibri" w:eastAsia="Calibri" w:hAnsi="Calibri" w:cs="Arial"/>
          <w:b/>
          <w:color w:val="4472C4" w:themeColor="accent1"/>
          <w:sz w:val="20"/>
        </w:rPr>
        <w:t xml:space="preserve"> </w:t>
      </w:r>
      <w:r w:rsidR="007667EA">
        <w:rPr>
          <w:rFonts w:ascii="Calibri" w:eastAsia="Calibri" w:hAnsi="Calibri" w:cs="Arial"/>
          <w:b/>
          <w:color w:val="4472C4" w:themeColor="accent1"/>
          <w:sz w:val="20"/>
        </w:rPr>
        <w:t>SALVADOR GOLDEN BRITISH, Shorthair Kittens – MANIS DEVON &amp; SPHYNX,</w:t>
      </w:r>
    </w:p>
    <w:p w:rsidR="007667EA" w:rsidRDefault="007667EA" w:rsidP="007667EA">
      <w:pPr>
        <w:pStyle w:val="BodyText2"/>
        <w:rPr>
          <w:rFonts w:ascii="Calibri" w:eastAsia="Calibri" w:hAnsi="Calibri" w:cs="Arial"/>
          <w:b/>
          <w:color w:val="4472C4" w:themeColor="accent1"/>
          <w:sz w:val="20"/>
        </w:rPr>
      </w:pPr>
      <w:r>
        <w:rPr>
          <w:rFonts w:ascii="Calibri" w:eastAsia="Calibri" w:hAnsi="Calibri" w:cs="Arial"/>
          <w:b/>
          <w:color w:val="4472C4" w:themeColor="accent1"/>
          <w:sz w:val="20"/>
        </w:rPr>
        <w:t xml:space="preserve">                                       Shorthair Entire – JO DENNINGTON, </w:t>
      </w:r>
      <w:r w:rsidRPr="00D113BD">
        <w:rPr>
          <w:rFonts w:ascii="Calibri" w:eastAsia="Calibri" w:hAnsi="Calibri" w:cs="Arial"/>
          <w:b/>
          <w:color w:val="4472C4" w:themeColor="accent1"/>
          <w:sz w:val="20"/>
        </w:rPr>
        <w:t xml:space="preserve">Shorthair </w:t>
      </w:r>
      <w:r>
        <w:rPr>
          <w:rFonts w:ascii="Calibri" w:eastAsia="Calibri" w:hAnsi="Calibri" w:cs="Arial"/>
          <w:b/>
          <w:color w:val="4472C4" w:themeColor="accent1"/>
          <w:sz w:val="20"/>
        </w:rPr>
        <w:t>D</w:t>
      </w:r>
      <w:r w:rsidRPr="00D113BD">
        <w:rPr>
          <w:rFonts w:ascii="Calibri" w:eastAsia="Calibri" w:hAnsi="Calibri" w:cs="Arial"/>
          <w:b/>
          <w:color w:val="4472C4" w:themeColor="accent1"/>
          <w:sz w:val="20"/>
        </w:rPr>
        <w:t>esexed</w:t>
      </w:r>
      <w:r w:rsidRPr="00692E3B">
        <w:rPr>
          <w:rFonts w:ascii="Calibri" w:eastAsia="Calibri" w:hAnsi="Calibri" w:cs="Arial"/>
          <w:b/>
          <w:color w:val="4472C4" w:themeColor="accent1"/>
          <w:sz w:val="20"/>
        </w:rPr>
        <w:t xml:space="preserve"> </w:t>
      </w:r>
      <w:r>
        <w:rPr>
          <w:rFonts w:ascii="Calibri" w:eastAsia="Calibri" w:hAnsi="Calibri" w:cs="Arial"/>
          <w:b/>
          <w:color w:val="4472C4" w:themeColor="accent1"/>
          <w:sz w:val="20"/>
        </w:rPr>
        <w:t xml:space="preserve">– SHERIE OAKLEY, </w:t>
      </w:r>
    </w:p>
    <w:p w:rsidR="007667EA" w:rsidRDefault="007667EA" w:rsidP="007667EA">
      <w:pPr>
        <w:pStyle w:val="BodyText2"/>
        <w:rPr>
          <w:rFonts w:ascii="Calibri" w:eastAsia="Calibri" w:hAnsi="Calibri" w:cs="Arial"/>
          <w:b/>
          <w:color w:val="4472C4" w:themeColor="accent1"/>
          <w:sz w:val="20"/>
        </w:rPr>
      </w:pPr>
      <w:r>
        <w:rPr>
          <w:rFonts w:ascii="Calibri" w:eastAsia="Calibri" w:hAnsi="Calibri" w:cs="Arial"/>
          <w:b/>
          <w:color w:val="4472C4" w:themeColor="accent1"/>
          <w:sz w:val="20"/>
        </w:rPr>
        <w:t xml:space="preserve">                                       </w:t>
      </w:r>
      <w:r w:rsidRPr="008008FD">
        <w:rPr>
          <w:rFonts w:ascii="Calibri" w:eastAsia="Calibri" w:hAnsi="Calibri" w:cs="Arial"/>
          <w:b/>
          <w:color w:val="4472C4" w:themeColor="accent1"/>
          <w:sz w:val="20"/>
        </w:rPr>
        <w:t xml:space="preserve">Longhair </w:t>
      </w:r>
      <w:r>
        <w:rPr>
          <w:rFonts w:ascii="Calibri" w:eastAsia="Calibri" w:hAnsi="Calibri" w:cs="Arial"/>
          <w:b/>
          <w:color w:val="4472C4" w:themeColor="accent1"/>
          <w:sz w:val="20"/>
        </w:rPr>
        <w:t>Entire – TIPASHEENA RAGDOLLS,</w:t>
      </w:r>
      <w:r w:rsidR="008713D9">
        <w:rPr>
          <w:rFonts w:ascii="Calibri" w:eastAsia="Calibri" w:hAnsi="Calibri" w:cs="Arial"/>
          <w:b/>
          <w:color w:val="4472C4" w:themeColor="accent1"/>
          <w:sz w:val="20"/>
        </w:rPr>
        <w:t xml:space="preserve"> </w:t>
      </w:r>
      <w:r w:rsidR="008713D9" w:rsidRPr="007667EA">
        <w:rPr>
          <w:rFonts w:ascii="Calibri" w:eastAsia="Calibri" w:hAnsi="Calibri" w:cs="Arial"/>
          <w:b/>
          <w:color w:val="4472C4" w:themeColor="accent1"/>
          <w:sz w:val="20"/>
        </w:rPr>
        <w:t xml:space="preserve">Longhair Desexed </w:t>
      </w:r>
      <w:r w:rsidR="008713D9">
        <w:rPr>
          <w:rFonts w:ascii="Calibri" w:eastAsia="Calibri" w:hAnsi="Calibri" w:cs="Arial"/>
          <w:b/>
          <w:color w:val="4472C4" w:themeColor="accent1"/>
          <w:sz w:val="20"/>
        </w:rPr>
        <w:t>– BRINCAT BIRMANS</w:t>
      </w:r>
      <w:r w:rsidR="008713D9" w:rsidRPr="007667EA">
        <w:rPr>
          <w:rFonts w:ascii="Calibri" w:eastAsia="Calibri" w:hAnsi="Calibri" w:cs="Arial"/>
          <w:b/>
          <w:color w:val="4472C4" w:themeColor="accent1"/>
          <w:sz w:val="20"/>
        </w:rPr>
        <w:t>,</w:t>
      </w:r>
    </w:p>
    <w:p w:rsidR="007667EA" w:rsidRPr="007667EA" w:rsidRDefault="007667EA" w:rsidP="007667EA">
      <w:pPr>
        <w:pStyle w:val="BodyText2"/>
        <w:rPr>
          <w:rFonts w:ascii="Calibri" w:eastAsia="Calibri" w:hAnsi="Calibri" w:cs="Arial"/>
          <w:b/>
          <w:color w:val="4472C4" w:themeColor="accent1"/>
          <w:sz w:val="20"/>
        </w:rPr>
      </w:pPr>
      <w:r>
        <w:rPr>
          <w:rFonts w:ascii="Calibri" w:eastAsia="Calibri" w:hAnsi="Calibri" w:cs="Arial"/>
          <w:b/>
          <w:color w:val="4472C4" w:themeColor="accent1"/>
          <w:sz w:val="20"/>
        </w:rPr>
        <w:t xml:space="preserve">                                       </w:t>
      </w:r>
      <w:r w:rsidRPr="007667EA">
        <w:rPr>
          <w:rFonts w:ascii="Calibri" w:eastAsia="Calibri" w:hAnsi="Calibri" w:cs="Arial"/>
          <w:b/>
          <w:color w:val="4472C4" w:themeColor="accent1"/>
          <w:sz w:val="20"/>
        </w:rPr>
        <w:t>Companions – LEONIE SCOWEN,</w:t>
      </w:r>
    </w:p>
    <w:p w:rsidR="00DE0631" w:rsidRDefault="007667EA" w:rsidP="007667EA">
      <w:pPr>
        <w:pStyle w:val="BodyText2"/>
        <w:rPr>
          <w:rFonts w:ascii="Calibri" w:eastAsia="Calibri" w:hAnsi="Calibri" w:cs="Arial"/>
          <w:b/>
          <w:color w:val="4472C4" w:themeColor="accent1"/>
          <w:sz w:val="20"/>
        </w:rPr>
      </w:pPr>
      <w:r w:rsidRPr="007667EA">
        <w:rPr>
          <w:rFonts w:ascii="Calibri" w:eastAsia="Calibri" w:hAnsi="Calibri" w:cs="Arial"/>
          <w:b/>
          <w:color w:val="4472C4" w:themeColor="accent1"/>
          <w:sz w:val="20"/>
        </w:rPr>
        <w:t xml:space="preserve">                                       Bengal Specialty </w:t>
      </w:r>
      <w:r>
        <w:rPr>
          <w:rFonts w:ascii="Calibri" w:eastAsia="Calibri" w:hAnsi="Calibri" w:cs="Arial"/>
          <w:b/>
          <w:color w:val="4472C4" w:themeColor="accent1"/>
          <w:sz w:val="20"/>
        </w:rPr>
        <w:t>R</w:t>
      </w:r>
      <w:r w:rsidRPr="007667EA">
        <w:rPr>
          <w:rFonts w:ascii="Calibri" w:eastAsia="Calibri" w:hAnsi="Calibri" w:cs="Arial"/>
          <w:b/>
          <w:color w:val="4472C4" w:themeColor="accent1"/>
          <w:sz w:val="20"/>
        </w:rPr>
        <w:t>ing –</w:t>
      </w:r>
      <w:r>
        <w:rPr>
          <w:rFonts w:ascii="Calibri" w:eastAsia="Calibri" w:hAnsi="Calibri" w:cs="Arial"/>
          <w:b/>
          <w:color w:val="4472C4" w:themeColor="accent1"/>
          <w:sz w:val="20"/>
        </w:rPr>
        <w:t xml:space="preserve"> </w:t>
      </w:r>
      <w:r w:rsidR="00DE0631">
        <w:rPr>
          <w:rFonts w:ascii="Calibri" w:eastAsia="Calibri" w:hAnsi="Calibri" w:cs="Arial"/>
          <w:b/>
          <w:color w:val="4472C4" w:themeColor="accent1"/>
          <w:sz w:val="20"/>
        </w:rPr>
        <w:t>SHOALIN BURMESE, BENJOH BENGALS, SALVADOR GOLDEN BRITISH</w:t>
      </w:r>
    </w:p>
    <w:p w:rsidR="007667EA" w:rsidRDefault="00DE0631" w:rsidP="00DE0631">
      <w:pPr>
        <w:pStyle w:val="BodyText2"/>
        <w:ind w:left="3686"/>
        <w:rPr>
          <w:rFonts w:ascii="Calibri" w:hAnsi="Calibri" w:cs="Arial"/>
          <w:b/>
          <w:bCs/>
          <w:sz w:val="20"/>
        </w:rPr>
      </w:pPr>
      <w:r>
        <w:rPr>
          <w:rFonts w:ascii="Calibri" w:eastAsia="Calibri" w:hAnsi="Calibri" w:cs="Arial"/>
          <w:b/>
          <w:color w:val="4472C4" w:themeColor="accent1"/>
          <w:sz w:val="20"/>
        </w:rPr>
        <w:t xml:space="preserve"> &amp; CATSNCANINES (PRIZES)</w:t>
      </w:r>
    </w:p>
    <w:p w:rsidR="004B50D4" w:rsidRDefault="004B50D4" w:rsidP="007667EA">
      <w:pPr>
        <w:pStyle w:val="BodyText2"/>
        <w:rPr>
          <w:rFonts w:ascii="Calibri" w:hAnsi="Calibri" w:cs="Arial"/>
          <w:b/>
          <w:bCs/>
          <w:sz w:val="20"/>
        </w:rPr>
      </w:pPr>
    </w:p>
    <w:p w:rsidR="007667EA" w:rsidRPr="00F50F28" w:rsidRDefault="007667EA" w:rsidP="007667EA">
      <w:pPr>
        <w:pStyle w:val="BodyText2"/>
        <w:jc w:val="center"/>
        <w:rPr>
          <w:rFonts w:ascii="Calibri" w:eastAsia="Calibri" w:hAnsi="Calibri" w:cs="Arial"/>
          <w:b/>
          <w:bCs/>
          <w:color w:val="4472C4" w:themeColor="accent1"/>
          <w:sz w:val="20"/>
        </w:rPr>
      </w:pPr>
      <w:r w:rsidRPr="00F50F28">
        <w:rPr>
          <w:rFonts w:ascii="Calibri" w:hAnsi="Calibri" w:cs="Arial"/>
          <w:b/>
          <w:bCs/>
          <w:sz w:val="20"/>
        </w:rPr>
        <w:t>The Show Committee reserves the right to alter judging assignments if necessary.</w:t>
      </w:r>
    </w:p>
    <w:p w:rsidR="007667EA" w:rsidRPr="00F50F28" w:rsidRDefault="007667EA" w:rsidP="007667EA">
      <w:pPr>
        <w:pStyle w:val="BodyText2"/>
        <w:jc w:val="center"/>
        <w:rPr>
          <w:rFonts w:ascii="Calibri" w:hAnsi="Calibri" w:cs="Arial"/>
          <w:b/>
          <w:bCs/>
          <w:sz w:val="20"/>
        </w:rPr>
      </w:pPr>
      <w:r w:rsidRPr="00F50F28">
        <w:rPr>
          <w:rFonts w:ascii="Calibri" w:hAnsi="Calibri" w:cs="Arial"/>
          <w:b/>
          <w:bCs/>
          <w:sz w:val="20"/>
        </w:rPr>
        <w:t xml:space="preserve">Top </w:t>
      </w:r>
      <w:r>
        <w:rPr>
          <w:rFonts w:ascii="Calibri" w:hAnsi="Calibri" w:cs="Arial"/>
          <w:b/>
          <w:bCs/>
          <w:sz w:val="20"/>
        </w:rPr>
        <w:t>10</w:t>
      </w:r>
      <w:r w:rsidRPr="00F50F28">
        <w:rPr>
          <w:rFonts w:ascii="Calibri" w:hAnsi="Calibri" w:cs="Arial"/>
          <w:b/>
          <w:bCs/>
          <w:sz w:val="20"/>
        </w:rPr>
        <w:t xml:space="preserve"> prizes in all Pedigree rings</w:t>
      </w:r>
      <w:r>
        <w:rPr>
          <w:rFonts w:ascii="Calibri" w:hAnsi="Calibri" w:cs="Arial"/>
          <w:b/>
          <w:bCs/>
          <w:sz w:val="20"/>
        </w:rPr>
        <w:t xml:space="preserve"> &amp; Top 15 prizes for Shorthair Kittens</w:t>
      </w:r>
      <w:r w:rsidRPr="00F50F28">
        <w:rPr>
          <w:rFonts w:ascii="Calibri" w:hAnsi="Calibri" w:cs="Arial"/>
          <w:b/>
          <w:bCs/>
          <w:sz w:val="20"/>
        </w:rPr>
        <w:t xml:space="preserve"> (Subject to entry numbers)</w:t>
      </w:r>
    </w:p>
    <w:p w:rsidR="007667EA" w:rsidRDefault="007667EA" w:rsidP="000C41E7">
      <w:pPr>
        <w:spacing w:after="0" w:line="240" w:lineRule="auto"/>
        <w:ind w:left="720" w:firstLine="720"/>
        <w:rPr>
          <w:rFonts w:ascii="Calibri" w:hAnsi="Calibri" w:cs="Arial"/>
          <w:b/>
          <w:bCs/>
          <w:color w:val="000000"/>
          <w:sz w:val="20"/>
          <w:szCs w:val="20"/>
        </w:rPr>
      </w:pPr>
      <w:r w:rsidRPr="00F50F28">
        <w:rPr>
          <w:rFonts w:ascii="Calibri" w:hAnsi="Calibri" w:cs="Arial"/>
          <w:b/>
          <w:bCs/>
          <w:color w:val="000000"/>
          <w:sz w:val="20"/>
          <w:szCs w:val="20"/>
        </w:rPr>
        <w:t xml:space="preserve">Top </w:t>
      </w:r>
      <w:r>
        <w:rPr>
          <w:rFonts w:ascii="Calibri" w:hAnsi="Calibri" w:cs="Arial"/>
          <w:b/>
          <w:bCs/>
          <w:color w:val="000000"/>
          <w:sz w:val="20"/>
          <w:szCs w:val="20"/>
        </w:rPr>
        <w:t>10</w:t>
      </w:r>
      <w:r w:rsidRPr="00F50F28">
        <w:rPr>
          <w:rFonts w:ascii="Calibri" w:hAnsi="Calibri" w:cs="Arial"/>
          <w:b/>
          <w:bCs/>
          <w:color w:val="000000"/>
          <w:sz w:val="20"/>
          <w:szCs w:val="20"/>
        </w:rPr>
        <w:t xml:space="preserve"> prizes in companions</w:t>
      </w:r>
      <w:r>
        <w:rPr>
          <w:rFonts w:ascii="Calibri" w:hAnsi="Calibri" w:cs="Arial"/>
          <w:b/>
          <w:bCs/>
          <w:color w:val="000000"/>
          <w:sz w:val="20"/>
          <w:szCs w:val="20"/>
        </w:rPr>
        <w:t>, Rosettes for classes</w:t>
      </w:r>
      <w:r w:rsidR="000C41E7">
        <w:rPr>
          <w:rFonts w:ascii="Calibri" w:hAnsi="Calibri" w:cs="Arial"/>
          <w:b/>
          <w:bCs/>
          <w:color w:val="000000"/>
          <w:sz w:val="20"/>
          <w:szCs w:val="20"/>
        </w:rPr>
        <w:t xml:space="preserve"> and prizes</w:t>
      </w:r>
      <w:r>
        <w:rPr>
          <w:rFonts w:ascii="Calibri" w:hAnsi="Calibri" w:cs="Arial"/>
          <w:b/>
          <w:bCs/>
          <w:color w:val="000000"/>
          <w:sz w:val="20"/>
          <w:szCs w:val="20"/>
        </w:rPr>
        <w:t xml:space="preserve"> in Bengal Specialty Ring.</w:t>
      </w:r>
    </w:p>
    <w:p w:rsidR="004B50D4" w:rsidRPr="00F50F28" w:rsidRDefault="004B50D4" w:rsidP="004B50D4">
      <w:pPr>
        <w:spacing w:after="0" w:line="240" w:lineRule="auto"/>
        <w:ind w:left="720" w:firstLine="720"/>
        <w:jc w:val="center"/>
        <w:rPr>
          <w:rFonts w:ascii="Calibri" w:hAnsi="Calibri" w:cs="Arial"/>
          <w:b/>
          <w:bCs/>
          <w:color w:val="000000"/>
          <w:sz w:val="20"/>
          <w:szCs w:val="20"/>
        </w:rPr>
      </w:pPr>
    </w:p>
    <w:p w:rsidR="004B50D4" w:rsidRPr="00523588" w:rsidRDefault="004B50D4" w:rsidP="004B50D4">
      <w:pPr>
        <w:spacing w:after="0" w:line="240" w:lineRule="auto"/>
        <w:rPr>
          <w:rFonts w:ascii="Calibri" w:hAnsi="Calibri" w:cs="Arial"/>
          <w:sz w:val="20"/>
          <w:szCs w:val="20"/>
        </w:rPr>
      </w:pPr>
      <w:r w:rsidRPr="00340C0B">
        <w:rPr>
          <w:rFonts w:ascii="Calibri" w:hAnsi="Calibri" w:cs="Arial"/>
          <w:b/>
          <w:bCs/>
          <w:sz w:val="20"/>
          <w:szCs w:val="20"/>
        </w:rPr>
        <w:t>ENTRY FEES:</w:t>
      </w:r>
      <w:r w:rsidRPr="00340C0B">
        <w:rPr>
          <w:rFonts w:ascii="Calibri" w:hAnsi="Calibri" w:cs="Arial"/>
          <w:bCs/>
          <w:sz w:val="20"/>
          <w:szCs w:val="20"/>
        </w:rPr>
        <w:tab/>
      </w:r>
      <w:r w:rsidRPr="00340C0B">
        <w:rPr>
          <w:rFonts w:ascii="Calibri" w:hAnsi="Calibri" w:cs="Arial"/>
          <w:bCs/>
          <w:sz w:val="20"/>
          <w:szCs w:val="20"/>
        </w:rPr>
        <w:tab/>
      </w:r>
      <w:r w:rsidRPr="00523588">
        <w:rPr>
          <w:rFonts w:ascii="Calibri" w:hAnsi="Calibri" w:cs="Arial"/>
          <w:sz w:val="20"/>
          <w:szCs w:val="20"/>
        </w:rPr>
        <w:t>$35.00 each for 1</w:t>
      </w:r>
      <w:r w:rsidRPr="00523588">
        <w:rPr>
          <w:rFonts w:ascii="Calibri" w:hAnsi="Calibri" w:cs="Arial"/>
          <w:sz w:val="20"/>
          <w:szCs w:val="20"/>
          <w:vertAlign w:val="superscript"/>
        </w:rPr>
        <w:t xml:space="preserve">st </w:t>
      </w:r>
      <w:r w:rsidRPr="00523588">
        <w:rPr>
          <w:rFonts w:ascii="Calibri" w:hAnsi="Calibri" w:cs="Arial"/>
          <w:sz w:val="20"/>
          <w:szCs w:val="20"/>
        </w:rPr>
        <w:t>and 2</w:t>
      </w:r>
      <w:r w:rsidRPr="00523588">
        <w:rPr>
          <w:rFonts w:ascii="Calibri" w:hAnsi="Calibri" w:cs="Arial"/>
          <w:sz w:val="20"/>
          <w:szCs w:val="20"/>
          <w:vertAlign w:val="superscript"/>
        </w:rPr>
        <w:t>nd</w:t>
      </w:r>
      <w:r w:rsidRPr="00523588">
        <w:rPr>
          <w:rFonts w:ascii="Calibri" w:hAnsi="Calibri" w:cs="Arial"/>
          <w:sz w:val="20"/>
          <w:szCs w:val="20"/>
        </w:rPr>
        <w:t xml:space="preserve"> exhibits</w:t>
      </w:r>
    </w:p>
    <w:p w:rsidR="004B50D4" w:rsidRDefault="004B50D4" w:rsidP="004B50D4">
      <w:pPr>
        <w:spacing w:after="0" w:line="240" w:lineRule="auto"/>
        <w:ind w:left="1440" w:firstLine="720"/>
        <w:rPr>
          <w:rFonts w:ascii="Calibri" w:hAnsi="Calibri" w:cs="Arial"/>
          <w:sz w:val="20"/>
          <w:szCs w:val="20"/>
        </w:rPr>
      </w:pPr>
      <w:r w:rsidRPr="00523588">
        <w:rPr>
          <w:rFonts w:ascii="Calibri" w:hAnsi="Calibri" w:cs="Arial"/>
          <w:sz w:val="20"/>
          <w:szCs w:val="20"/>
        </w:rPr>
        <w:t>$30.00 for 3</w:t>
      </w:r>
      <w:r w:rsidRPr="00523588">
        <w:rPr>
          <w:rFonts w:ascii="Calibri" w:hAnsi="Calibri" w:cs="Arial"/>
          <w:sz w:val="20"/>
          <w:szCs w:val="20"/>
          <w:vertAlign w:val="superscript"/>
        </w:rPr>
        <w:t>rd</w:t>
      </w:r>
      <w:r w:rsidRPr="00523588">
        <w:rPr>
          <w:rFonts w:ascii="Calibri" w:hAnsi="Calibri" w:cs="Arial"/>
          <w:sz w:val="20"/>
          <w:szCs w:val="20"/>
        </w:rPr>
        <w:t xml:space="preserve"> and $20.00 for 4</w:t>
      </w:r>
      <w:r w:rsidRPr="00523588">
        <w:rPr>
          <w:rFonts w:ascii="Calibri" w:hAnsi="Calibri" w:cs="Arial"/>
          <w:sz w:val="20"/>
          <w:szCs w:val="20"/>
          <w:vertAlign w:val="superscript"/>
        </w:rPr>
        <w:t xml:space="preserve">th </w:t>
      </w:r>
      <w:r w:rsidRPr="00523588">
        <w:rPr>
          <w:rFonts w:ascii="Calibri" w:hAnsi="Calibri" w:cs="Arial"/>
          <w:sz w:val="20"/>
          <w:szCs w:val="20"/>
        </w:rPr>
        <w:t>exhibit onwards</w:t>
      </w:r>
      <w:r w:rsidR="006A15A4">
        <w:rPr>
          <w:rFonts w:ascii="Calibri" w:hAnsi="Calibri" w:cs="Arial"/>
          <w:sz w:val="20"/>
          <w:szCs w:val="20"/>
        </w:rPr>
        <w:t>.</w:t>
      </w:r>
    </w:p>
    <w:p w:rsidR="004B50D4" w:rsidRPr="006456E8" w:rsidRDefault="004B50D4" w:rsidP="004B50D4">
      <w:pPr>
        <w:spacing w:after="0" w:line="240" w:lineRule="auto"/>
        <w:rPr>
          <w:rFonts w:ascii="Calibri" w:hAnsi="Calibri" w:cs="Arial"/>
          <w:sz w:val="20"/>
          <w:szCs w:val="20"/>
        </w:rPr>
      </w:pPr>
      <w:r w:rsidRPr="006456E8">
        <w:rPr>
          <w:rFonts w:ascii="Calibri" w:hAnsi="Calibri" w:cs="Arial"/>
          <w:b/>
          <w:bCs/>
          <w:sz w:val="20"/>
          <w:szCs w:val="20"/>
        </w:rPr>
        <w:t>CATALOGUE</w:t>
      </w:r>
      <w:r w:rsidRPr="006456E8">
        <w:rPr>
          <w:rFonts w:ascii="Calibri" w:hAnsi="Calibri" w:cs="Arial"/>
          <w:sz w:val="20"/>
          <w:szCs w:val="20"/>
        </w:rPr>
        <w:t>:</w:t>
      </w:r>
      <w:r w:rsidRPr="006456E8">
        <w:rPr>
          <w:rFonts w:ascii="Calibri" w:hAnsi="Calibri" w:cs="Arial"/>
          <w:sz w:val="20"/>
          <w:szCs w:val="20"/>
        </w:rPr>
        <w:tab/>
      </w:r>
      <w:r w:rsidRPr="006456E8">
        <w:rPr>
          <w:rFonts w:ascii="Calibri" w:hAnsi="Calibri" w:cs="Arial"/>
          <w:sz w:val="20"/>
          <w:szCs w:val="20"/>
        </w:rPr>
        <w:tab/>
        <w:t>$</w:t>
      </w:r>
      <w:r>
        <w:rPr>
          <w:rFonts w:ascii="Calibri" w:hAnsi="Calibri" w:cs="Arial"/>
          <w:sz w:val="20"/>
          <w:szCs w:val="20"/>
        </w:rPr>
        <w:t>8.</w:t>
      </w:r>
      <w:r w:rsidRPr="006456E8">
        <w:rPr>
          <w:rFonts w:ascii="Calibri" w:hAnsi="Calibri" w:cs="Arial"/>
          <w:sz w:val="20"/>
          <w:szCs w:val="20"/>
        </w:rPr>
        <w:t xml:space="preserve">00 Order &amp; Pay with Entry Please, </w:t>
      </w:r>
      <w:r>
        <w:rPr>
          <w:rFonts w:ascii="Calibri" w:hAnsi="Calibri" w:cs="Arial"/>
          <w:sz w:val="20"/>
          <w:szCs w:val="20"/>
        </w:rPr>
        <w:t>$4 for emailed completed results catalogue</w:t>
      </w:r>
    </w:p>
    <w:p w:rsidR="004B50D4" w:rsidRPr="006456E8" w:rsidRDefault="004B50D4" w:rsidP="004B50D4">
      <w:pPr>
        <w:spacing w:after="0" w:line="240" w:lineRule="auto"/>
        <w:rPr>
          <w:rFonts w:ascii="Calibri" w:hAnsi="Calibri" w:cs="Arial"/>
          <w:sz w:val="20"/>
          <w:szCs w:val="20"/>
        </w:rPr>
      </w:pPr>
      <w:r w:rsidRPr="006456E8">
        <w:rPr>
          <w:rFonts w:ascii="Calibri" w:hAnsi="Calibri" w:cs="Arial"/>
          <w:b/>
          <w:bCs/>
          <w:sz w:val="20"/>
          <w:szCs w:val="20"/>
        </w:rPr>
        <w:t>ADVERTISING:</w:t>
      </w:r>
      <w:r>
        <w:rPr>
          <w:rFonts w:ascii="Calibri" w:hAnsi="Calibri" w:cs="Arial"/>
          <w:b/>
          <w:bCs/>
          <w:sz w:val="20"/>
          <w:szCs w:val="20"/>
        </w:rPr>
        <w:tab/>
      </w:r>
      <w:r w:rsidRPr="006456E8">
        <w:rPr>
          <w:rFonts w:ascii="Calibri" w:hAnsi="Calibri" w:cs="Arial"/>
          <w:sz w:val="20"/>
          <w:szCs w:val="20"/>
        </w:rPr>
        <w:tab/>
        <w:t>$10.00 Full Page $ 5.00 Half Page (completed copy to be supplied with entry)</w:t>
      </w:r>
    </w:p>
    <w:p w:rsidR="004B50D4" w:rsidRPr="006456E8" w:rsidRDefault="004B50D4" w:rsidP="004B50D4">
      <w:pPr>
        <w:spacing w:after="0" w:line="240" w:lineRule="auto"/>
        <w:ind w:left="360" w:hanging="360"/>
        <w:rPr>
          <w:rFonts w:ascii="Calibri" w:hAnsi="Calibri" w:cs="Arial"/>
          <w:sz w:val="20"/>
          <w:szCs w:val="20"/>
        </w:rPr>
      </w:pPr>
      <w:r w:rsidRPr="006456E8">
        <w:rPr>
          <w:rFonts w:ascii="Calibri" w:hAnsi="Calibri" w:cs="Arial"/>
          <w:b/>
          <w:sz w:val="20"/>
          <w:szCs w:val="20"/>
        </w:rPr>
        <w:t>HIRE CAGES:</w:t>
      </w:r>
      <w:r w:rsidRPr="006456E8">
        <w:rPr>
          <w:rFonts w:ascii="Calibri" w:hAnsi="Calibri" w:cs="Arial"/>
          <w:b/>
          <w:sz w:val="20"/>
          <w:szCs w:val="20"/>
        </w:rPr>
        <w:tab/>
      </w:r>
      <w:r w:rsidRPr="006456E8">
        <w:rPr>
          <w:rFonts w:ascii="Calibri" w:hAnsi="Calibri" w:cs="Arial"/>
          <w:b/>
          <w:sz w:val="20"/>
          <w:szCs w:val="20"/>
        </w:rPr>
        <w:tab/>
      </w:r>
      <w:r w:rsidRPr="006456E8">
        <w:rPr>
          <w:rFonts w:ascii="Calibri" w:hAnsi="Calibri" w:cs="Arial"/>
          <w:sz w:val="20"/>
          <w:szCs w:val="20"/>
        </w:rPr>
        <w:t>$10.00 S</w:t>
      </w:r>
      <w:r>
        <w:rPr>
          <w:rFonts w:ascii="Calibri" w:hAnsi="Calibri" w:cs="Arial"/>
          <w:sz w:val="20"/>
          <w:szCs w:val="20"/>
        </w:rPr>
        <w:t>ingle small only.</w:t>
      </w:r>
    </w:p>
    <w:p w:rsidR="004B50D4" w:rsidRDefault="004B50D4" w:rsidP="004B50D4">
      <w:pPr>
        <w:tabs>
          <w:tab w:val="left" w:pos="720"/>
          <w:tab w:val="left" w:pos="1440"/>
          <w:tab w:val="left" w:pos="2160"/>
          <w:tab w:val="left" w:pos="2880"/>
          <w:tab w:val="left" w:pos="3600"/>
          <w:tab w:val="left" w:pos="4320"/>
          <w:tab w:val="left" w:pos="5040"/>
          <w:tab w:val="left" w:pos="6765"/>
        </w:tabs>
        <w:spacing w:after="0" w:line="240" w:lineRule="auto"/>
        <w:rPr>
          <w:rFonts w:ascii="Calibri" w:hAnsi="Calibri" w:cs="Arial"/>
        </w:rPr>
      </w:pPr>
      <w:r w:rsidRPr="006456E8">
        <w:rPr>
          <w:rFonts w:ascii="Calibri" w:hAnsi="Calibri" w:cs="Arial"/>
          <w:b/>
          <w:sz w:val="20"/>
          <w:szCs w:val="20"/>
        </w:rPr>
        <w:t>STALLS:</w:t>
      </w:r>
      <w:r w:rsidRPr="006456E8">
        <w:rPr>
          <w:rFonts w:ascii="Calibri" w:hAnsi="Calibri" w:cs="Arial"/>
          <w:b/>
          <w:sz w:val="20"/>
          <w:szCs w:val="20"/>
        </w:rPr>
        <w:tab/>
      </w:r>
      <w:r>
        <w:rPr>
          <w:rFonts w:ascii="Calibri" w:hAnsi="Calibri" w:cs="Arial"/>
          <w:b/>
          <w:sz w:val="20"/>
          <w:szCs w:val="20"/>
        </w:rPr>
        <w:tab/>
      </w:r>
      <w:r w:rsidRPr="006456E8">
        <w:rPr>
          <w:rFonts w:ascii="Calibri" w:hAnsi="Calibri" w:cs="Arial"/>
          <w:b/>
          <w:sz w:val="20"/>
          <w:szCs w:val="20"/>
        </w:rPr>
        <w:tab/>
      </w:r>
      <w:r w:rsidRPr="006456E8">
        <w:rPr>
          <w:rFonts w:ascii="Calibri" w:hAnsi="Calibri" w:cs="Arial"/>
          <w:sz w:val="20"/>
          <w:szCs w:val="20"/>
        </w:rPr>
        <w:t xml:space="preserve">$25.00 </w:t>
      </w:r>
      <w:r w:rsidRPr="006456E8">
        <w:rPr>
          <w:rFonts w:ascii="Calibri" w:hAnsi="Calibri" w:cs="Arial"/>
        </w:rPr>
        <w:tab/>
      </w:r>
    </w:p>
    <w:p w:rsidR="004B50D4" w:rsidRPr="0021601E" w:rsidRDefault="004B50D4" w:rsidP="004B50D4">
      <w:pPr>
        <w:tabs>
          <w:tab w:val="left" w:pos="720"/>
          <w:tab w:val="left" w:pos="1440"/>
          <w:tab w:val="left" w:pos="2160"/>
          <w:tab w:val="left" w:pos="2880"/>
          <w:tab w:val="left" w:pos="3600"/>
          <w:tab w:val="left" w:pos="4320"/>
          <w:tab w:val="left" w:pos="5040"/>
          <w:tab w:val="left" w:pos="6765"/>
        </w:tabs>
        <w:spacing w:after="0" w:line="240" w:lineRule="auto"/>
        <w:rPr>
          <w:rFonts w:ascii="Calibri" w:hAnsi="Calibri" w:cs="Arial"/>
          <w:sz w:val="16"/>
          <w:szCs w:val="16"/>
        </w:rPr>
      </w:pPr>
    </w:p>
    <w:p w:rsidR="004B50D4" w:rsidRPr="0071706A" w:rsidRDefault="004B50D4" w:rsidP="004B50D4">
      <w:pPr>
        <w:pStyle w:val="BodyText2"/>
        <w:ind w:left="916" w:right="-143"/>
        <w:rPr>
          <w:rStyle w:val="Hyperlink"/>
          <w:rFonts w:ascii="Arial" w:hAnsi="Arial" w:cs="Arial"/>
          <w:b/>
          <w:bCs/>
          <w:sz w:val="22"/>
          <w:szCs w:val="22"/>
        </w:rPr>
      </w:pPr>
      <w:r>
        <w:rPr>
          <w:rFonts w:ascii="Arial" w:hAnsi="Arial" w:cs="Arial"/>
          <w:b/>
          <w:bCs/>
          <w:sz w:val="24"/>
          <w:szCs w:val="24"/>
        </w:rPr>
        <w:t xml:space="preserve">                              All Entries are via </w:t>
      </w:r>
      <w:hyperlink r:id="rId9" w:history="1">
        <w:r w:rsidRPr="0071706A">
          <w:rPr>
            <w:rStyle w:val="Hyperlink"/>
            <w:rFonts w:ascii="Arial" w:hAnsi="Arial" w:cs="Arial"/>
            <w:b/>
            <w:bCs/>
            <w:sz w:val="22"/>
            <w:szCs w:val="22"/>
          </w:rPr>
          <w:t>www.catshowsonline.com</w:t>
        </w:r>
      </w:hyperlink>
    </w:p>
    <w:p w:rsidR="004B50D4" w:rsidRPr="0071706A" w:rsidRDefault="004B50D4" w:rsidP="004B50D4">
      <w:pPr>
        <w:pStyle w:val="BodyText2"/>
        <w:ind w:left="916" w:right="-143"/>
        <w:jc w:val="center"/>
        <w:rPr>
          <w:rFonts w:ascii="Arial" w:hAnsi="Arial" w:cs="Arial"/>
          <w:b/>
          <w:bCs/>
          <w:sz w:val="22"/>
          <w:szCs w:val="22"/>
        </w:rPr>
      </w:pPr>
    </w:p>
    <w:p w:rsidR="004B50D4" w:rsidRPr="0000120C" w:rsidRDefault="004B50D4" w:rsidP="004B50D4">
      <w:pPr>
        <w:widowControl w:val="0"/>
        <w:tabs>
          <w:tab w:val="left" w:pos="1701"/>
          <w:tab w:val="left" w:pos="3402"/>
          <w:tab w:val="left" w:pos="5387"/>
        </w:tabs>
        <w:spacing w:after="0" w:line="240" w:lineRule="auto"/>
        <w:rPr>
          <w:b/>
          <w:color w:val="000000" w:themeColor="text1"/>
          <w:sz w:val="24"/>
          <w:szCs w:val="24"/>
        </w:rPr>
      </w:pPr>
      <w:r>
        <w:rPr>
          <w:bCs/>
        </w:rPr>
        <w:t xml:space="preserve">                      </w:t>
      </w:r>
      <w:r w:rsidRPr="0000120C">
        <w:rPr>
          <w:b/>
          <w:color w:val="000000" w:themeColor="text1"/>
          <w:sz w:val="24"/>
          <w:szCs w:val="24"/>
        </w:rPr>
        <w:t>Show Manager</w:t>
      </w:r>
      <w:r w:rsidR="007B7B25">
        <w:rPr>
          <w:b/>
          <w:color w:val="000000" w:themeColor="text1"/>
          <w:sz w:val="24"/>
          <w:szCs w:val="24"/>
        </w:rPr>
        <w:t>s</w:t>
      </w:r>
      <w:r w:rsidRPr="0000120C">
        <w:rPr>
          <w:b/>
          <w:color w:val="000000" w:themeColor="text1"/>
          <w:sz w:val="24"/>
          <w:szCs w:val="24"/>
        </w:rPr>
        <w:t xml:space="preserve">:  </w:t>
      </w:r>
      <w:r>
        <w:rPr>
          <w:b/>
          <w:color w:val="000000" w:themeColor="text1"/>
          <w:sz w:val="24"/>
          <w:szCs w:val="24"/>
        </w:rPr>
        <w:t xml:space="preserve">  </w:t>
      </w:r>
      <w:r w:rsidR="008F1EB9">
        <w:rPr>
          <w:b/>
          <w:color w:val="000000" w:themeColor="text1"/>
          <w:sz w:val="24"/>
          <w:szCs w:val="24"/>
        </w:rPr>
        <w:t>Tamsin Bickerton</w:t>
      </w:r>
      <w:r w:rsidRPr="0000120C">
        <w:rPr>
          <w:b/>
          <w:color w:val="000000" w:themeColor="text1"/>
          <w:sz w:val="24"/>
          <w:szCs w:val="24"/>
        </w:rPr>
        <w:t xml:space="preserve">       M: </w:t>
      </w:r>
      <w:r w:rsidR="007B4603">
        <w:rPr>
          <w:b/>
          <w:color w:val="000000" w:themeColor="text1"/>
          <w:sz w:val="24"/>
          <w:szCs w:val="24"/>
        </w:rPr>
        <w:t>0414-343-596</w:t>
      </w:r>
      <w:r w:rsidRPr="0000120C">
        <w:rPr>
          <w:b/>
          <w:color w:val="000000" w:themeColor="text1"/>
          <w:sz w:val="24"/>
          <w:szCs w:val="24"/>
        </w:rPr>
        <w:t xml:space="preserve">      E: </w:t>
      </w:r>
      <w:r w:rsidR="0048733A">
        <w:rPr>
          <w:b/>
          <w:color w:val="000000" w:themeColor="text1"/>
          <w:sz w:val="24"/>
          <w:szCs w:val="24"/>
        </w:rPr>
        <w:t>registrarqicc234@gmail.com</w:t>
      </w:r>
      <w:r w:rsidRPr="0000120C">
        <w:rPr>
          <w:b/>
          <w:color w:val="000000" w:themeColor="text1"/>
          <w:sz w:val="24"/>
          <w:szCs w:val="24"/>
        </w:rPr>
        <w:tab/>
      </w:r>
      <w:r w:rsidR="007B7B25">
        <w:rPr>
          <w:b/>
          <w:color w:val="000000" w:themeColor="text1"/>
          <w:sz w:val="24"/>
          <w:szCs w:val="24"/>
        </w:rPr>
        <w:t xml:space="preserve">                      Sherin Henriksen</w:t>
      </w:r>
      <w:r w:rsidR="007B7B25" w:rsidRPr="0000120C">
        <w:rPr>
          <w:b/>
          <w:color w:val="000000" w:themeColor="text1"/>
          <w:sz w:val="24"/>
          <w:szCs w:val="24"/>
        </w:rPr>
        <w:t xml:space="preserve">  </w:t>
      </w:r>
      <w:r w:rsidR="007B7B25">
        <w:rPr>
          <w:b/>
          <w:color w:val="000000" w:themeColor="text1"/>
          <w:sz w:val="24"/>
          <w:szCs w:val="24"/>
        </w:rPr>
        <w:t xml:space="preserve">     </w:t>
      </w:r>
      <w:r w:rsidR="007B7B25" w:rsidRPr="0000120C">
        <w:rPr>
          <w:b/>
          <w:color w:val="000000" w:themeColor="text1"/>
          <w:sz w:val="24"/>
          <w:szCs w:val="24"/>
        </w:rPr>
        <w:t xml:space="preserve">  M: 04</w:t>
      </w:r>
      <w:r w:rsidR="007B7B25">
        <w:rPr>
          <w:b/>
          <w:color w:val="000000" w:themeColor="text1"/>
          <w:sz w:val="24"/>
          <w:szCs w:val="24"/>
        </w:rPr>
        <w:t>37-570-036</w:t>
      </w:r>
      <w:r w:rsidR="007B7B25" w:rsidRPr="0000120C">
        <w:rPr>
          <w:b/>
          <w:color w:val="000000" w:themeColor="text1"/>
          <w:sz w:val="24"/>
          <w:szCs w:val="24"/>
        </w:rPr>
        <w:t xml:space="preserve">  </w:t>
      </w:r>
      <w:r w:rsidR="007B7B25">
        <w:rPr>
          <w:b/>
          <w:color w:val="000000" w:themeColor="text1"/>
          <w:sz w:val="24"/>
          <w:szCs w:val="24"/>
        </w:rPr>
        <w:t xml:space="preserve">    </w:t>
      </w:r>
      <w:r w:rsidR="007B7B25" w:rsidRPr="0000120C">
        <w:rPr>
          <w:b/>
          <w:color w:val="000000" w:themeColor="text1"/>
          <w:sz w:val="24"/>
          <w:szCs w:val="24"/>
        </w:rPr>
        <w:t xml:space="preserve">E: </w:t>
      </w:r>
      <w:r w:rsidR="007B7B25" w:rsidRPr="00262FA1">
        <w:rPr>
          <w:b/>
          <w:color w:val="000000" w:themeColor="text1"/>
          <w:sz w:val="24"/>
          <w:szCs w:val="24"/>
        </w:rPr>
        <w:t>sherinhenriksen@hotmail.com</w:t>
      </w:r>
    </w:p>
    <w:p w:rsidR="004B50D4" w:rsidRDefault="004B50D4" w:rsidP="004B50D4">
      <w:pPr>
        <w:widowControl w:val="0"/>
        <w:spacing w:after="0" w:line="240" w:lineRule="auto"/>
        <w:jc w:val="center"/>
        <w:rPr>
          <w:rFonts w:ascii="Arial" w:hAnsi="Arial" w:cs="Arial"/>
          <w:b/>
          <w:bCs/>
          <w:sz w:val="16"/>
          <w:szCs w:val="16"/>
        </w:rPr>
      </w:pPr>
    </w:p>
    <w:p w:rsidR="007667EA" w:rsidRDefault="004B50D4" w:rsidP="003850FB">
      <w:pPr>
        <w:widowControl w:val="0"/>
        <w:spacing w:after="0" w:line="240" w:lineRule="auto"/>
        <w:jc w:val="center"/>
        <w:rPr>
          <w:rFonts w:ascii="Calibri" w:hAnsi="Calibri" w:cs="Arial"/>
          <w:sz w:val="18"/>
          <w:szCs w:val="18"/>
        </w:rPr>
      </w:pPr>
      <w:r w:rsidRPr="00E0444B">
        <w:rPr>
          <w:rFonts w:ascii="Calibri" w:hAnsi="Calibri" w:cs="Arial"/>
          <w:sz w:val="18"/>
          <w:szCs w:val="18"/>
          <w:u w:val="single"/>
        </w:rPr>
        <w:t>SCANNED COPIES OF REGISTRATION CERTIFICAT</w:t>
      </w:r>
      <w:r>
        <w:rPr>
          <w:rFonts w:ascii="Calibri" w:hAnsi="Calibri" w:cs="Arial"/>
          <w:sz w:val="18"/>
          <w:szCs w:val="18"/>
          <w:u w:val="single"/>
        </w:rPr>
        <w:t>E</w:t>
      </w:r>
      <w:r w:rsidRPr="00E0444B">
        <w:rPr>
          <w:rFonts w:ascii="Calibri" w:hAnsi="Calibri" w:cs="Arial"/>
          <w:sz w:val="18"/>
          <w:szCs w:val="18"/>
          <w:u w:val="single"/>
        </w:rPr>
        <w:t xml:space="preserve">S </w:t>
      </w:r>
      <w:r>
        <w:rPr>
          <w:rFonts w:ascii="Calibri" w:hAnsi="Calibri" w:cs="Arial"/>
          <w:sz w:val="18"/>
          <w:szCs w:val="18"/>
          <w:u w:val="single"/>
        </w:rPr>
        <w:t>AND VACCINATION CERTIFICATES</w:t>
      </w:r>
      <w:r w:rsidRPr="00E0444B">
        <w:rPr>
          <w:rFonts w:ascii="Calibri" w:hAnsi="Calibri" w:cs="Arial"/>
          <w:sz w:val="18"/>
          <w:szCs w:val="18"/>
          <w:u w:val="single"/>
        </w:rPr>
        <w:t xml:space="preserve"> FOR EACH EXHIBIT </w:t>
      </w:r>
      <w:r w:rsidRPr="007667EA">
        <w:rPr>
          <w:rFonts w:ascii="Calibri" w:hAnsi="Calibri" w:cs="Arial"/>
          <w:b/>
          <w:bCs/>
          <w:sz w:val="18"/>
          <w:szCs w:val="18"/>
          <w:u w:val="single"/>
        </w:rPr>
        <w:t>MUST</w:t>
      </w:r>
      <w:r w:rsidRPr="00E0444B">
        <w:rPr>
          <w:rFonts w:ascii="Calibri" w:hAnsi="Calibri" w:cs="Arial"/>
          <w:sz w:val="18"/>
          <w:szCs w:val="18"/>
          <w:u w:val="single"/>
        </w:rPr>
        <w:t xml:space="preserve"> BE UPLOADED TO THE ENTRY’S CATSHOWSONLINE PROFILE</w:t>
      </w:r>
      <w:r w:rsidR="003801E8">
        <w:rPr>
          <w:rFonts w:ascii="Calibri" w:hAnsi="Calibri" w:cs="Arial"/>
          <w:sz w:val="18"/>
          <w:szCs w:val="18"/>
          <w:u w:val="single"/>
        </w:rPr>
        <w:t>.</w:t>
      </w:r>
      <w:r w:rsidR="003801E8" w:rsidRPr="003850FB">
        <w:rPr>
          <w:rFonts w:ascii="Calibri" w:hAnsi="Calibri" w:cs="Arial"/>
          <w:sz w:val="18"/>
          <w:szCs w:val="18"/>
        </w:rPr>
        <w:t xml:space="preserve"> </w:t>
      </w:r>
      <w:r w:rsidR="003850FB" w:rsidRPr="003850FB">
        <w:rPr>
          <w:rFonts w:ascii="Calibri" w:hAnsi="Calibri" w:cs="Arial"/>
          <w:sz w:val="18"/>
          <w:szCs w:val="18"/>
        </w:rPr>
        <w:t xml:space="preserve">  </w:t>
      </w:r>
    </w:p>
    <w:p w:rsidR="00F37B0C" w:rsidRDefault="004B50D4" w:rsidP="003850FB">
      <w:pPr>
        <w:widowControl w:val="0"/>
        <w:spacing w:after="0" w:line="240" w:lineRule="auto"/>
        <w:jc w:val="center"/>
        <w:rPr>
          <w:rFonts w:ascii="Calibri" w:hAnsi="Calibri" w:cs="Arial"/>
          <w:sz w:val="18"/>
          <w:szCs w:val="18"/>
        </w:rPr>
      </w:pPr>
      <w:r w:rsidRPr="00784616">
        <w:rPr>
          <w:rFonts w:ascii="Calibri" w:hAnsi="Calibri" w:cs="Arial"/>
          <w:sz w:val="18"/>
          <w:szCs w:val="18"/>
        </w:rPr>
        <w:lastRenderedPageBreak/>
        <w:t>The only exception is for kittens under the age of 4 months where registration is pending.</w:t>
      </w:r>
    </w:p>
    <w:p w:rsidR="007667EA" w:rsidRDefault="007667EA" w:rsidP="003850FB">
      <w:pPr>
        <w:widowControl w:val="0"/>
        <w:spacing w:after="0" w:line="240" w:lineRule="auto"/>
        <w:jc w:val="center"/>
        <w:rPr>
          <w:rFonts w:ascii="Calibri" w:hAnsi="Calibri" w:cs="Arial"/>
          <w:sz w:val="18"/>
          <w:szCs w:val="18"/>
        </w:rPr>
      </w:pPr>
    </w:p>
    <w:p w:rsidR="007667EA" w:rsidRPr="007667EA" w:rsidRDefault="007667EA" w:rsidP="007667EA">
      <w:pPr>
        <w:widowControl w:val="0"/>
        <w:spacing w:after="0" w:line="240" w:lineRule="auto"/>
        <w:jc w:val="center"/>
        <w:rPr>
          <w:rFonts w:ascii="Calibri" w:eastAsia="Calibri" w:hAnsi="Calibri" w:cs="Arial"/>
          <w:b/>
          <w:sz w:val="20"/>
        </w:rPr>
      </w:pPr>
      <w:r w:rsidRPr="007667EA">
        <w:rPr>
          <w:rFonts w:ascii="Calibri" w:eastAsia="Calibri" w:hAnsi="Calibri" w:cs="Arial"/>
          <w:b/>
          <w:sz w:val="20"/>
        </w:rPr>
        <w:t>QUEENSLAND INDEPENDENT CAT COUNCIL INC.</w:t>
      </w:r>
    </w:p>
    <w:p w:rsidR="007667EA" w:rsidRPr="007667EA" w:rsidRDefault="007667EA" w:rsidP="007667EA">
      <w:pPr>
        <w:widowControl w:val="0"/>
        <w:spacing w:after="0" w:line="240" w:lineRule="auto"/>
        <w:jc w:val="center"/>
        <w:rPr>
          <w:rFonts w:ascii="Calibri" w:eastAsia="Calibri" w:hAnsi="Calibri" w:cs="Arial"/>
          <w:b/>
          <w:sz w:val="20"/>
        </w:rPr>
      </w:pPr>
      <w:r w:rsidRPr="007667EA">
        <w:rPr>
          <w:rFonts w:ascii="Calibri" w:eastAsia="Calibri" w:hAnsi="Calibri" w:cs="Arial"/>
          <w:b/>
          <w:sz w:val="20"/>
        </w:rPr>
        <w:t>(Affiliated with the Australian Cat Federation) http//: www.qicc.org.au</w:t>
      </w:r>
    </w:p>
    <w:p w:rsidR="007667EA" w:rsidRDefault="007667EA" w:rsidP="007667EA">
      <w:pPr>
        <w:widowControl w:val="0"/>
        <w:spacing w:after="0" w:line="240" w:lineRule="auto"/>
        <w:jc w:val="center"/>
        <w:rPr>
          <w:rFonts w:ascii="Calibri" w:eastAsia="Calibri" w:hAnsi="Calibri" w:cs="Arial"/>
          <w:b/>
          <w:sz w:val="20"/>
        </w:rPr>
      </w:pPr>
      <w:r>
        <w:rPr>
          <w:rFonts w:ascii="Calibri" w:eastAsia="Calibri" w:hAnsi="Calibri" w:cs="Arial"/>
          <w:b/>
          <w:noProof/>
          <w:sz w:val="20"/>
          <w:lang w:val="en-US"/>
        </w:rPr>
        <w:drawing>
          <wp:inline distT="0" distB="0" distL="0" distR="0">
            <wp:extent cx="1139825" cy="1139825"/>
            <wp:effectExtent l="0" t="0" r="3175" b="3175"/>
            <wp:docPr id="43761581" name="Picture 4" descr="A black cat with a t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1581" name="Picture 4" descr="A black cat with a tai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9825" cy="1139825"/>
                    </a:xfrm>
                    <a:prstGeom prst="rect">
                      <a:avLst/>
                    </a:prstGeom>
                    <a:noFill/>
                  </pic:spPr>
                </pic:pic>
              </a:graphicData>
            </a:graphic>
          </wp:inline>
        </w:drawing>
      </w:r>
    </w:p>
    <w:p w:rsidR="007667EA" w:rsidRPr="007667EA" w:rsidRDefault="007667EA" w:rsidP="007667EA">
      <w:pPr>
        <w:widowControl w:val="0"/>
        <w:spacing w:after="0" w:line="240" w:lineRule="auto"/>
        <w:jc w:val="center"/>
        <w:rPr>
          <w:rFonts w:ascii="Calibri" w:eastAsia="Calibri" w:hAnsi="Calibri" w:cs="Arial"/>
          <w:b/>
          <w:sz w:val="20"/>
        </w:rPr>
      </w:pPr>
      <w:r w:rsidRPr="007667EA">
        <w:rPr>
          <w:rFonts w:ascii="Calibri" w:eastAsia="Calibri" w:hAnsi="Calibri" w:cs="Arial"/>
          <w:b/>
          <w:sz w:val="20"/>
        </w:rPr>
        <w:t>QICC GENERAL SHOW SCHEDULE</w:t>
      </w:r>
    </w:p>
    <w:p w:rsidR="007667EA" w:rsidRDefault="007667EA" w:rsidP="007667EA">
      <w:pPr>
        <w:widowControl w:val="0"/>
        <w:spacing w:after="0" w:line="240" w:lineRule="auto"/>
        <w:rPr>
          <w:rFonts w:ascii="Calibri" w:eastAsia="Calibri" w:hAnsi="Calibri" w:cs="Arial"/>
          <w:b/>
          <w:sz w:val="20"/>
        </w:rPr>
      </w:pPr>
    </w:p>
    <w:p w:rsidR="007667EA" w:rsidRDefault="007667EA" w:rsidP="007667EA">
      <w:pPr>
        <w:widowControl w:val="0"/>
        <w:spacing w:after="0" w:line="240" w:lineRule="auto"/>
        <w:rPr>
          <w:rFonts w:ascii="Calibri" w:eastAsia="Calibri" w:hAnsi="Calibri" w:cs="Arial"/>
          <w:bCs/>
          <w:sz w:val="20"/>
        </w:rPr>
      </w:pPr>
      <w:r w:rsidRPr="007667EA">
        <w:rPr>
          <w:rFonts w:ascii="Calibri" w:eastAsia="Calibri" w:hAnsi="Calibri" w:cs="Arial"/>
          <w:bCs/>
          <w:sz w:val="20"/>
        </w:rPr>
        <w:t xml:space="preserve">This show schedule governs all Championship Cat Shows held by the Qld Independent Cat Council (QICC Inc) or its affiliated clubs. All shows are conducted under the rules of QICC Inc, and the show committee reserves the right to reject any entry without explanation.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All pedigree exhibits over the age of four months must be registered with a recognized body. All exhibits domiciled in Queensland must show a Queensland Registration Number.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Exhibits will be judged under the standard of points of the Aust Cat Federation Inc, together with other standards approved by the QICC Inc.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No exhibit, including those on exhibition only, suffering from any infectious or contagious disease will be allowed to enter upon or remain in the hall, neither shall any exhibit from a cattery that has been infected with Feline Enteritis within the preceding period of 3 months or any other infectious disease within the previous 30 days of show.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In Cage Vetting: A Vet may be present on the day to inspect all exhibits. He/she will be empowered to disqualify all exhibits which in their opinion are suffering from any infectious of contagious disease or are not in show condition. The Vet's decision is final. If any exhibit is rejected because of an infectious or contagious disease they may disqualify all the other exhibits from the same cattery at their discretion.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If a Vet is not present or has left the hall, then a Vetting-In committee comprising of three suitable QICC Inc members will be appointed to check exhibits on the day and request the removal of any exhibit they feel is not in show condition.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Cats obviously in kitten will not be judged. No kitten under the age of 10 weeks will be allowed within the precincts of the judging or benching areas. Queens obviously in milk shall not be benched without their litters. </w:t>
      </w:r>
    </w:p>
    <w:p w:rsidR="007667EA" w:rsidRPr="007667EA" w:rsidRDefault="007667EA" w:rsidP="007667EA">
      <w:pPr>
        <w:widowControl w:val="0"/>
        <w:spacing w:after="0" w:line="240" w:lineRule="auto"/>
        <w:rPr>
          <w:rFonts w:ascii="Calibri" w:eastAsia="Calibri" w:hAnsi="Calibri" w:cs="Arial"/>
          <w:bCs/>
          <w:sz w:val="20"/>
        </w:rPr>
      </w:pPr>
    </w:p>
    <w:p w:rsid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ALL EXHIBITS MUST HAVE ALL THEIR CLAWS CLIPPED PRIOR TO THE SHOW.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A judge is empowered to withhold any award in any class if in his/her opinion the exhibit does not possess sufficient merit. Any protests can be made to the show committee, in writing, accompanied by a $20 fee within 7 days after the show. A judge may not judge an exhibit that has been domiciled at their home during the preceding 3 months, nor shall he/she compete in the same section of the show for which he/she has been appointed to judge.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An open challenge system is used. All entire/altered cats will compete in their own colours within their own breed. Challenges can be used in any status section. Gold Double Grand Champion Males/Females, Neuters/Spays will compete for one GDGC award within their own group.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All Companion Pets over the age of six months must be desexed.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NO EXHIBIT MAY BE REMOVED FROM THE HALL PRIOR TO THE CONCLUSION OF THE SHOW WITHOUT THE PERMISSION OF THE SHOW MANAGER OR MEMBER OF THE SHOW COMMITTEE. </w:t>
      </w:r>
    </w:p>
    <w:p w:rsidR="007667EA" w:rsidRPr="007667EA" w:rsidRDefault="007667EA" w:rsidP="007667EA">
      <w:pPr>
        <w:widowControl w:val="0"/>
        <w:spacing w:after="0" w:line="240" w:lineRule="auto"/>
        <w:rPr>
          <w:rFonts w:ascii="Calibri" w:eastAsia="Calibri" w:hAnsi="Calibri" w:cs="Arial"/>
          <w:bCs/>
          <w:sz w:val="20"/>
        </w:rPr>
      </w:pPr>
    </w:p>
    <w:p w:rsidR="007667EA" w:rsidRPr="007667EA" w:rsidRDefault="007667EA" w:rsidP="007667EA">
      <w:pPr>
        <w:pStyle w:val="ListParagraph"/>
        <w:widowControl w:val="0"/>
        <w:numPr>
          <w:ilvl w:val="0"/>
          <w:numId w:val="14"/>
        </w:numPr>
        <w:spacing w:after="0" w:line="240" w:lineRule="auto"/>
        <w:rPr>
          <w:rFonts w:ascii="Calibri" w:eastAsia="Calibri" w:hAnsi="Calibri" w:cs="Arial"/>
          <w:bCs/>
          <w:sz w:val="20"/>
        </w:rPr>
      </w:pPr>
      <w:r w:rsidRPr="007667EA">
        <w:rPr>
          <w:rFonts w:ascii="Calibri" w:eastAsia="Calibri" w:hAnsi="Calibri" w:cs="Arial"/>
          <w:bCs/>
          <w:sz w:val="20"/>
        </w:rPr>
        <w:t xml:space="preserve">DIFFICULT TO HANDLE CATS: If, at any time an exhibit shows itself to be difficult to handle or threatening, the Judge may call for the owner to remove the exhibit from its cage and place it on the Judge's table. The Judge will then decide if she/he wishes to judge that animal. This procedure protects your cat from any unnecessary handling. Should your exhibit be marked "Unable to be Judged" then it is automatically withdrawn from any other rings and cannot be shown again on the day. Should the judge consider the exhibit TO BE OF POOR TEMPERAMENT or in their opinion sufficiently difficult to handle, including excessively timid, the judge may withhold any awards at their discretion. </w:t>
      </w:r>
    </w:p>
    <w:p w:rsidR="007667EA" w:rsidRPr="007667EA" w:rsidRDefault="007667EA" w:rsidP="007667EA">
      <w:pPr>
        <w:widowControl w:val="0"/>
        <w:spacing w:after="0" w:line="240" w:lineRule="auto"/>
        <w:rPr>
          <w:rFonts w:ascii="Calibri" w:eastAsia="Calibri" w:hAnsi="Calibri" w:cs="Arial"/>
          <w:bCs/>
          <w:sz w:val="20"/>
        </w:rPr>
      </w:pPr>
    </w:p>
    <w:p w:rsidR="007667EA" w:rsidRPr="007A08D8" w:rsidRDefault="007667EA" w:rsidP="0001340B">
      <w:pPr>
        <w:pStyle w:val="ListParagraph"/>
        <w:widowControl w:val="0"/>
        <w:numPr>
          <w:ilvl w:val="0"/>
          <w:numId w:val="14"/>
        </w:numPr>
        <w:spacing w:after="0" w:line="240" w:lineRule="auto"/>
        <w:rPr>
          <w:rFonts w:ascii="Calibri" w:eastAsia="Calibri" w:hAnsi="Calibri" w:cs="Arial"/>
          <w:bCs/>
          <w:sz w:val="20"/>
        </w:rPr>
      </w:pPr>
      <w:r w:rsidRPr="007A08D8">
        <w:rPr>
          <w:rFonts w:ascii="Calibri" w:eastAsia="Calibri" w:hAnsi="Calibri" w:cs="Arial"/>
          <w:bCs/>
          <w:sz w:val="20"/>
        </w:rPr>
        <w:t>No exhibitor is to talk to a judge or heckle in the ring at any time during the show about any exhibit that is not owned by them, without the owner’s permission.  One warning will be issued and if any further offences occur the exhibitor and their exhibits will be asked to leave the show.</w:t>
      </w:r>
    </w:p>
    <w:sectPr w:rsidR="007667EA" w:rsidRPr="007A08D8" w:rsidSect="00871D20">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0C9"/>
    <w:multiLevelType w:val="hybridMultilevel"/>
    <w:tmpl w:val="69CE8A3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708FB"/>
    <w:multiLevelType w:val="hybridMultilevel"/>
    <w:tmpl w:val="1DFA7A2E"/>
    <w:lvl w:ilvl="0" w:tplc="9412EC96">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9427E84"/>
    <w:multiLevelType w:val="hybridMultilevel"/>
    <w:tmpl w:val="59F44D32"/>
    <w:lvl w:ilvl="0" w:tplc="BB74E602">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3">
    <w:nsid w:val="2BE93D45"/>
    <w:multiLevelType w:val="hybridMultilevel"/>
    <w:tmpl w:val="6E74EA90"/>
    <w:lvl w:ilvl="0" w:tplc="F55C7DA4">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
    <w:nsid w:val="3EFB7020"/>
    <w:multiLevelType w:val="hybridMultilevel"/>
    <w:tmpl w:val="BAB07FF8"/>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
    <w:nsid w:val="46417251"/>
    <w:multiLevelType w:val="hybridMultilevel"/>
    <w:tmpl w:val="6E74EA90"/>
    <w:lvl w:ilvl="0" w:tplc="F55C7DA4">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6">
    <w:nsid w:val="4CFE7ACA"/>
    <w:multiLevelType w:val="hybridMultilevel"/>
    <w:tmpl w:val="51DAB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66C2ABE"/>
    <w:multiLevelType w:val="hybridMultilevel"/>
    <w:tmpl w:val="B7BC495A"/>
    <w:lvl w:ilvl="0" w:tplc="AB8A8304">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8">
    <w:nsid w:val="57F46746"/>
    <w:multiLevelType w:val="hybridMultilevel"/>
    <w:tmpl w:val="4F8C06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5E006A13"/>
    <w:multiLevelType w:val="hybridMultilevel"/>
    <w:tmpl w:val="B60EE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BB7354"/>
    <w:multiLevelType w:val="hybridMultilevel"/>
    <w:tmpl w:val="40A2190E"/>
    <w:lvl w:ilvl="0" w:tplc="0C09000F">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
    <w:nsid w:val="6D43684D"/>
    <w:multiLevelType w:val="hybridMultilevel"/>
    <w:tmpl w:val="A7C834A8"/>
    <w:lvl w:ilvl="0" w:tplc="6E681D20">
      <w:start w:val="1"/>
      <w:numFmt w:val="decimal"/>
      <w:lvlText w:val="%1."/>
      <w:lvlJc w:val="left"/>
      <w:pPr>
        <w:ind w:left="218" w:hanging="360"/>
      </w:pPr>
      <w:rPr>
        <w:rFonts w:hint="default"/>
        <w:i w:val="0"/>
        <w:iCs/>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nsid w:val="6F810157"/>
    <w:multiLevelType w:val="hybridMultilevel"/>
    <w:tmpl w:val="586C7EE0"/>
    <w:lvl w:ilvl="0" w:tplc="C62CFE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7AC4593"/>
    <w:multiLevelType w:val="hybridMultilevel"/>
    <w:tmpl w:val="A59CC2E0"/>
    <w:lvl w:ilvl="0" w:tplc="B0509D22">
      <w:numFmt w:val="bullet"/>
      <w:lvlText w:val="•"/>
      <w:lvlJc w:val="left"/>
      <w:pPr>
        <w:ind w:left="1101" w:hanging="190"/>
      </w:pPr>
      <w:rPr>
        <w:rFonts w:ascii="Calibri" w:eastAsia="Calibri" w:hAnsi="Calibri" w:cs="Calibri" w:hint="default"/>
        <w:w w:val="110"/>
        <w:sz w:val="25"/>
        <w:szCs w:val="25"/>
        <w:lang w:val="en-AU" w:eastAsia="en-AU" w:bidi="en-AU"/>
      </w:rPr>
    </w:lvl>
    <w:lvl w:ilvl="1" w:tplc="9E4C5856">
      <w:numFmt w:val="bullet"/>
      <w:lvlText w:val="•"/>
      <w:lvlJc w:val="left"/>
      <w:pPr>
        <w:ind w:left="1963" w:hanging="190"/>
      </w:pPr>
      <w:rPr>
        <w:rFonts w:hint="default"/>
        <w:lang w:val="en-AU" w:eastAsia="en-AU" w:bidi="en-AU"/>
      </w:rPr>
    </w:lvl>
    <w:lvl w:ilvl="2" w:tplc="4E3A7122">
      <w:numFmt w:val="bullet"/>
      <w:lvlText w:val="•"/>
      <w:lvlJc w:val="left"/>
      <w:pPr>
        <w:ind w:left="2826" w:hanging="190"/>
      </w:pPr>
      <w:rPr>
        <w:rFonts w:hint="default"/>
        <w:lang w:val="en-AU" w:eastAsia="en-AU" w:bidi="en-AU"/>
      </w:rPr>
    </w:lvl>
    <w:lvl w:ilvl="3" w:tplc="A91E71E8">
      <w:numFmt w:val="bullet"/>
      <w:lvlText w:val="•"/>
      <w:lvlJc w:val="left"/>
      <w:pPr>
        <w:ind w:left="3690" w:hanging="190"/>
      </w:pPr>
      <w:rPr>
        <w:rFonts w:hint="default"/>
        <w:lang w:val="en-AU" w:eastAsia="en-AU" w:bidi="en-AU"/>
      </w:rPr>
    </w:lvl>
    <w:lvl w:ilvl="4" w:tplc="2EF6EBD8">
      <w:numFmt w:val="bullet"/>
      <w:lvlText w:val="•"/>
      <w:lvlJc w:val="left"/>
      <w:pPr>
        <w:ind w:left="4553" w:hanging="190"/>
      </w:pPr>
      <w:rPr>
        <w:rFonts w:hint="default"/>
        <w:lang w:val="en-AU" w:eastAsia="en-AU" w:bidi="en-AU"/>
      </w:rPr>
    </w:lvl>
    <w:lvl w:ilvl="5" w:tplc="75C69726">
      <w:numFmt w:val="bullet"/>
      <w:lvlText w:val="•"/>
      <w:lvlJc w:val="left"/>
      <w:pPr>
        <w:ind w:left="5417" w:hanging="190"/>
      </w:pPr>
      <w:rPr>
        <w:rFonts w:hint="default"/>
        <w:lang w:val="en-AU" w:eastAsia="en-AU" w:bidi="en-AU"/>
      </w:rPr>
    </w:lvl>
    <w:lvl w:ilvl="6" w:tplc="36304AF2">
      <w:numFmt w:val="bullet"/>
      <w:lvlText w:val="•"/>
      <w:lvlJc w:val="left"/>
      <w:pPr>
        <w:ind w:left="6280" w:hanging="190"/>
      </w:pPr>
      <w:rPr>
        <w:rFonts w:hint="default"/>
        <w:lang w:val="en-AU" w:eastAsia="en-AU" w:bidi="en-AU"/>
      </w:rPr>
    </w:lvl>
    <w:lvl w:ilvl="7" w:tplc="A0428D54">
      <w:numFmt w:val="bullet"/>
      <w:lvlText w:val="•"/>
      <w:lvlJc w:val="left"/>
      <w:pPr>
        <w:ind w:left="7143" w:hanging="190"/>
      </w:pPr>
      <w:rPr>
        <w:rFonts w:hint="default"/>
        <w:lang w:val="en-AU" w:eastAsia="en-AU" w:bidi="en-AU"/>
      </w:rPr>
    </w:lvl>
    <w:lvl w:ilvl="8" w:tplc="7C36B8C2">
      <w:numFmt w:val="bullet"/>
      <w:lvlText w:val="•"/>
      <w:lvlJc w:val="left"/>
      <w:pPr>
        <w:ind w:left="8007" w:hanging="190"/>
      </w:pPr>
      <w:rPr>
        <w:rFonts w:hint="default"/>
        <w:lang w:val="en-AU" w:eastAsia="en-AU" w:bidi="en-AU"/>
      </w:rPr>
    </w:lvl>
  </w:abstractNum>
  <w:num w:numId="1">
    <w:abstractNumId w:val="9"/>
  </w:num>
  <w:num w:numId="2">
    <w:abstractNumId w:val="7"/>
  </w:num>
  <w:num w:numId="3">
    <w:abstractNumId w:val="2"/>
  </w:num>
  <w:num w:numId="4">
    <w:abstractNumId w:val="11"/>
  </w:num>
  <w:num w:numId="5">
    <w:abstractNumId w:val="13"/>
  </w:num>
  <w:num w:numId="6">
    <w:abstractNumId w:val="4"/>
  </w:num>
  <w:num w:numId="7">
    <w:abstractNumId w:val="5"/>
  </w:num>
  <w:num w:numId="8">
    <w:abstractNumId w:val="10"/>
  </w:num>
  <w:num w:numId="9">
    <w:abstractNumId w:val="3"/>
  </w:num>
  <w:num w:numId="10">
    <w:abstractNumId w:val="12"/>
  </w:num>
  <w:num w:numId="11">
    <w:abstractNumId w:val="1"/>
  </w:num>
  <w:num w:numId="12">
    <w:abstractNumId w:val="8"/>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E07"/>
    <w:rsid w:val="0000120C"/>
    <w:rsid w:val="00003321"/>
    <w:rsid w:val="0001185F"/>
    <w:rsid w:val="00012C04"/>
    <w:rsid w:val="00025AE2"/>
    <w:rsid w:val="000359E9"/>
    <w:rsid w:val="000434FB"/>
    <w:rsid w:val="00060E14"/>
    <w:rsid w:val="00076DC1"/>
    <w:rsid w:val="00086371"/>
    <w:rsid w:val="000A62EC"/>
    <w:rsid w:val="000B2D2A"/>
    <w:rsid w:val="000B2ED0"/>
    <w:rsid w:val="000C41E7"/>
    <w:rsid w:val="000D627E"/>
    <w:rsid w:val="000F3417"/>
    <w:rsid w:val="000F46F6"/>
    <w:rsid w:val="000F6FAE"/>
    <w:rsid w:val="001015D3"/>
    <w:rsid w:val="00104BEA"/>
    <w:rsid w:val="001179C6"/>
    <w:rsid w:val="00124B22"/>
    <w:rsid w:val="00140233"/>
    <w:rsid w:val="00145318"/>
    <w:rsid w:val="001468DB"/>
    <w:rsid w:val="001516B5"/>
    <w:rsid w:val="00151A5A"/>
    <w:rsid w:val="00151FA5"/>
    <w:rsid w:val="00153966"/>
    <w:rsid w:val="00153979"/>
    <w:rsid w:val="001560C4"/>
    <w:rsid w:val="00160C06"/>
    <w:rsid w:val="00164608"/>
    <w:rsid w:val="00174E7A"/>
    <w:rsid w:val="001E00B1"/>
    <w:rsid w:val="001E1A7E"/>
    <w:rsid w:val="001F2AF0"/>
    <w:rsid w:val="0020667D"/>
    <w:rsid w:val="0021334F"/>
    <w:rsid w:val="0021601E"/>
    <w:rsid w:val="00217B52"/>
    <w:rsid w:val="0022250F"/>
    <w:rsid w:val="00230BEC"/>
    <w:rsid w:val="00231080"/>
    <w:rsid w:val="00242289"/>
    <w:rsid w:val="002473B7"/>
    <w:rsid w:val="00251745"/>
    <w:rsid w:val="002614B9"/>
    <w:rsid w:val="0026195E"/>
    <w:rsid w:val="00262FA1"/>
    <w:rsid w:val="002718A4"/>
    <w:rsid w:val="002828B3"/>
    <w:rsid w:val="0028635B"/>
    <w:rsid w:val="002876D0"/>
    <w:rsid w:val="00294B77"/>
    <w:rsid w:val="00294EB9"/>
    <w:rsid w:val="00295AF4"/>
    <w:rsid w:val="002A1CFD"/>
    <w:rsid w:val="002B2963"/>
    <w:rsid w:val="002B415A"/>
    <w:rsid w:val="00312D63"/>
    <w:rsid w:val="0031602A"/>
    <w:rsid w:val="00317E20"/>
    <w:rsid w:val="00320037"/>
    <w:rsid w:val="00330664"/>
    <w:rsid w:val="003306C6"/>
    <w:rsid w:val="00330FFE"/>
    <w:rsid w:val="0033462A"/>
    <w:rsid w:val="003376B8"/>
    <w:rsid w:val="00351083"/>
    <w:rsid w:val="003700AA"/>
    <w:rsid w:val="003801E8"/>
    <w:rsid w:val="003850FB"/>
    <w:rsid w:val="00396BA0"/>
    <w:rsid w:val="003A2124"/>
    <w:rsid w:val="003B3370"/>
    <w:rsid w:val="003F6997"/>
    <w:rsid w:val="004100AB"/>
    <w:rsid w:val="00420801"/>
    <w:rsid w:val="00427F78"/>
    <w:rsid w:val="00437443"/>
    <w:rsid w:val="00444FB5"/>
    <w:rsid w:val="0046241A"/>
    <w:rsid w:val="0048733A"/>
    <w:rsid w:val="004963B4"/>
    <w:rsid w:val="004A2D89"/>
    <w:rsid w:val="004A4DDF"/>
    <w:rsid w:val="004B50D4"/>
    <w:rsid w:val="004B5505"/>
    <w:rsid w:val="004C374B"/>
    <w:rsid w:val="004C59A3"/>
    <w:rsid w:val="004C5C6C"/>
    <w:rsid w:val="004C5D30"/>
    <w:rsid w:val="004E2744"/>
    <w:rsid w:val="004E3575"/>
    <w:rsid w:val="004E3BAD"/>
    <w:rsid w:val="004F6D95"/>
    <w:rsid w:val="005026FE"/>
    <w:rsid w:val="00502ECD"/>
    <w:rsid w:val="00503D29"/>
    <w:rsid w:val="00505DC6"/>
    <w:rsid w:val="00506EB2"/>
    <w:rsid w:val="00513560"/>
    <w:rsid w:val="00524409"/>
    <w:rsid w:val="005604FC"/>
    <w:rsid w:val="0056544B"/>
    <w:rsid w:val="005852C2"/>
    <w:rsid w:val="005B7D68"/>
    <w:rsid w:val="005C07F3"/>
    <w:rsid w:val="005E4210"/>
    <w:rsid w:val="005E45B7"/>
    <w:rsid w:val="00601274"/>
    <w:rsid w:val="00603C2D"/>
    <w:rsid w:val="006045E8"/>
    <w:rsid w:val="00614CE4"/>
    <w:rsid w:val="00641FA5"/>
    <w:rsid w:val="0064272B"/>
    <w:rsid w:val="006456E8"/>
    <w:rsid w:val="00654009"/>
    <w:rsid w:val="00681353"/>
    <w:rsid w:val="00692E3B"/>
    <w:rsid w:val="006A15A4"/>
    <w:rsid w:val="006A3C18"/>
    <w:rsid w:val="006A545B"/>
    <w:rsid w:val="006A5A17"/>
    <w:rsid w:val="006B0F6F"/>
    <w:rsid w:val="006D1C2A"/>
    <w:rsid w:val="006D3F76"/>
    <w:rsid w:val="00710B16"/>
    <w:rsid w:val="007254B5"/>
    <w:rsid w:val="0074430D"/>
    <w:rsid w:val="007667EA"/>
    <w:rsid w:val="007843C3"/>
    <w:rsid w:val="00784616"/>
    <w:rsid w:val="007A08D8"/>
    <w:rsid w:val="007A1470"/>
    <w:rsid w:val="007A4E1D"/>
    <w:rsid w:val="007A6E3C"/>
    <w:rsid w:val="007B1C48"/>
    <w:rsid w:val="007B2C65"/>
    <w:rsid w:val="007B306B"/>
    <w:rsid w:val="007B4603"/>
    <w:rsid w:val="007B7B25"/>
    <w:rsid w:val="007C0379"/>
    <w:rsid w:val="007C0A89"/>
    <w:rsid w:val="007C58F5"/>
    <w:rsid w:val="007D02D5"/>
    <w:rsid w:val="007D39ED"/>
    <w:rsid w:val="007E45BB"/>
    <w:rsid w:val="007F042F"/>
    <w:rsid w:val="008051B2"/>
    <w:rsid w:val="0083165B"/>
    <w:rsid w:val="00861F5F"/>
    <w:rsid w:val="00863294"/>
    <w:rsid w:val="008713D9"/>
    <w:rsid w:val="00871D20"/>
    <w:rsid w:val="0088309C"/>
    <w:rsid w:val="008B357B"/>
    <w:rsid w:val="008C0BCB"/>
    <w:rsid w:val="008C0D51"/>
    <w:rsid w:val="008D3672"/>
    <w:rsid w:val="008D5F7C"/>
    <w:rsid w:val="008F1EB9"/>
    <w:rsid w:val="008F22E2"/>
    <w:rsid w:val="008F53BF"/>
    <w:rsid w:val="009046F3"/>
    <w:rsid w:val="009164BA"/>
    <w:rsid w:val="00921F0B"/>
    <w:rsid w:val="00925E24"/>
    <w:rsid w:val="0095212D"/>
    <w:rsid w:val="009526C4"/>
    <w:rsid w:val="009601B2"/>
    <w:rsid w:val="00961820"/>
    <w:rsid w:val="00967BCC"/>
    <w:rsid w:val="00975DF0"/>
    <w:rsid w:val="0098746A"/>
    <w:rsid w:val="0099460F"/>
    <w:rsid w:val="009A1186"/>
    <w:rsid w:val="009A64A9"/>
    <w:rsid w:val="009C1B66"/>
    <w:rsid w:val="009D5781"/>
    <w:rsid w:val="009D57A8"/>
    <w:rsid w:val="009E08F4"/>
    <w:rsid w:val="009E2369"/>
    <w:rsid w:val="009E45A3"/>
    <w:rsid w:val="00A05925"/>
    <w:rsid w:val="00A20F6D"/>
    <w:rsid w:val="00A465DE"/>
    <w:rsid w:val="00A70E72"/>
    <w:rsid w:val="00A75801"/>
    <w:rsid w:val="00A91503"/>
    <w:rsid w:val="00A93185"/>
    <w:rsid w:val="00AB1663"/>
    <w:rsid w:val="00AB1A36"/>
    <w:rsid w:val="00AB3973"/>
    <w:rsid w:val="00AC0920"/>
    <w:rsid w:val="00AC4152"/>
    <w:rsid w:val="00AC5A33"/>
    <w:rsid w:val="00AC6CAA"/>
    <w:rsid w:val="00AD1144"/>
    <w:rsid w:val="00B04191"/>
    <w:rsid w:val="00B16A6E"/>
    <w:rsid w:val="00B25235"/>
    <w:rsid w:val="00B269BA"/>
    <w:rsid w:val="00B30C83"/>
    <w:rsid w:val="00B3267F"/>
    <w:rsid w:val="00B5485F"/>
    <w:rsid w:val="00B661A8"/>
    <w:rsid w:val="00B7272B"/>
    <w:rsid w:val="00B74458"/>
    <w:rsid w:val="00B7645A"/>
    <w:rsid w:val="00B76E07"/>
    <w:rsid w:val="00B83A3F"/>
    <w:rsid w:val="00B97B60"/>
    <w:rsid w:val="00BB0D38"/>
    <w:rsid w:val="00BE13D0"/>
    <w:rsid w:val="00BE29A8"/>
    <w:rsid w:val="00BF15D1"/>
    <w:rsid w:val="00BF693B"/>
    <w:rsid w:val="00BF70F3"/>
    <w:rsid w:val="00C120E6"/>
    <w:rsid w:val="00C16B26"/>
    <w:rsid w:val="00C209AB"/>
    <w:rsid w:val="00C32C51"/>
    <w:rsid w:val="00C4313D"/>
    <w:rsid w:val="00C44CF9"/>
    <w:rsid w:val="00C46B6B"/>
    <w:rsid w:val="00C577A9"/>
    <w:rsid w:val="00C62C6F"/>
    <w:rsid w:val="00C62D6F"/>
    <w:rsid w:val="00C77D20"/>
    <w:rsid w:val="00C917E9"/>
    <w:rsid w:val="00CA20D0"/>
    <w:rsid w:val="00CA59D9"/>
    <w:rsid w:val="00CB5530"/>
    <w:rsid w:val="00CC5A03"/>
    <w:rsid w:val="00CE1062"/>
    <w:rsid w:val="00CE2FCA"/>
    <w:rsid w:val="00CE624B"/>
    <w:rsid w:val="00D161A2"/>
    <w:rsid w:val="00D25D7D"/>
    <w:rsid w:val="00D37DD4"/>
    <w:rsid w:val="00D40E92"/>
    <w:rsid w:val="00D41F1E"/>
    <w:rsid w:val="00D5255F"/>
    <w:rsid w:val="00D638F4"/>
    <w:rsid w:val="00D91C43"/>
    <w:rsid w:val="00DA0E48"/>
    <w:rsid w:val="00DB53A8"/>
    <w:rsid w:val="00DC4BA9"/>
    <w:rsid w:val="00DD6AB1"/>
    <w:rsid w:val="00DD7DDD"/>
    <w:rsid w:val="00DE0631"/>
    <w:rsid w:val="00E03AA3"/>
    <w:rsid w:val="00E0444B"/>
    <w:rsid w:val="00E20AC8"/>
    <w:rsid w:val="00E213D6"/>
    <w:rsid w:val="00E27FB9"/>
    <w:rsid w:val="00E333EF"/>
    <w:rsid w:val="00E729E4"/>
    <w:rsid w:val="00E72F28"/>
    <w:rsid w:val="00E7448E"/>
    <w:rsid w:val="00E83815"/>
    <w:rsid w:val="00EA02C2"/>
    <w:rsid w:val="00EA0AC5"/>
    <w:rsid w:val="00EA333F"/>
    <w:rsid w:val="00EA5192"/>
    <w:rsid w:val="00EA5F7E"/>
    <w:rsid w:val="00EB00FF"/>
    <w:rsid w:val="00EB24FF"/>
    <w:rsid w:val="00EB33BF"/>
    <w:rsid w:val="00EC4FAD"/>
    <w:rsid w:val="00EC726F"/>
    <w:rsid w:val="00ED0EBD"/>
    <w:rsid w:val="00ED2774"/>
    <w:rsid w:val="00ED78B8"/>
    <w:rsid w:val="00EE23E3"/>
    <w:rsid w:val="00EE477A"/>
    <w:rsid w:val="00EF0560"/>
    <w:rsid w:val="00F01835"/>
    <w:rsid w:val="00F031FD"/>
    <w:rsid w:val="00F039C7"/>
    <w:rsid w:val="00F31C65"/>
    <w:rsid w:val="00F35102"/>
    <w:rsid w:val="00F36F89"/>
    <w:rsid w:val="00F37B0C"/>
    <w:rsid w:val="00F50F28"/>
    <w:rsid w:val="00F54F8B"/>
    <w:rsid w:val="00F56FF5"/>
    <w:rsid w:val="00F753BC"/>
    <w:rsid w:val="00F77861"/>
    <w:rsid w:val="00F87463"/>
    <w:rsid w:val="00F9533A"/>
    <w:rsid w:val="00FA3667"/>
    <w:rsid w:val="00FA3C43"/>
    <w:rsid w:val="00FA5259"/>
    <w:rsid w:val="00FB12B8"/>
    <w:rsid w:val="00FB7D72"/>
    <w:rsid w:val="00FC4867"/>
    <w:rsid w:val="00FE2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9E45A3"/>
    <w:pPr>
      <w:spacing w:after="0" w:line="240" w:lineRule="auto"/>
    </w:pPr>
    <w:rPr>
      <w:rFonts w:ascii="Times New Roman" w:eastAsia="Times New Roman" w:hAnsi="Times New Roman" w:cs="Times New Roman"/>
      <w:sz w:val="16"/>
      <w:szCs w:val="20"/>
      <w:lang w:val="en-US"/>
    </w:rPr>
  </w:style>
  <w:style w:type="character" w:customStyle="1" w:styleId="BodyText2Char">
    <w:name w:val="Body Text 2 Char"/>
    <w:basedOn w:val="DefaultParagraphFont"/>
    <w:link w:val="BodyText2"/>
    <w:semiHidden/>
    <w:rsid w:val="009E45A3"/>
    <w:rPr>
      <w:rFonts w:ascii="Times New Roman" w:eastAsia="Times New Roman" w:hAnsi="Times New Roman" w:cs="Times New Roman"/>
      <w:sz w:val="16"/>
      <w:szCs w:val="20"/>
      <w:lang w:val="en-US"/>
    </w:rPr>
  </w:style>
  <w:style w:type="character" w:styleId="Hyperlink">
    <w:name w:val="Hyperlink"/>
    <w:semiHidden/>
    <w:rsid w:val="009E45A3"/>
    <w:rPr>
      <w:color w:val="0000FF"/>
      <w:u w:val="single"/>
    </w:rPr>
  </w:style>
  <w:style w:type="table" w:styleId="TableGrid">
    <w:name w:val="Table Grid"/>
    <w:basedOn w:val="TableNormal"/>
    <w:uiPriority w:val="39"/>
    <w:rsid w:val="009E4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0444B"/>
    <w:rPr>
      <w:color w:val="954F72" w:themeColor="followedHyperlink"/>
      <w:u w:val="single"/>
    </w:rPr>
  </w:style>
  <w:style w:type="character" w:customStyle="1" w:styleId="UnresolvedMention1">
    <w:name w:val="Unresolved Mention1"/>
    <w:basedOn w:val="DefaultParagraphFont"/>
    <w:uiPriority w:val="99"/>
    <w:semiHidden/>
    <w:unhideWhenUsed/>
    <w:rsid w:val="00E0444B"/>
    <w:rPr>
      <w:color w:val="605E5C"/>
      <w:shd w:val="clear" w:color="auto" w:fill="E1DFDD"/>
    </w:rPr>
  </w:style>
  <w:style w:type="paragraph" w:styleId="ListParagraph">
    <w:name w:val="List Paragraph"/>
    <w:basedOn w:val="Normal"/>
    <w:uiPriority w:val="34"/>
    <w:qFormat/>
    <w:rsid w:val="00B3267F"/>
    <w:pPr>
      <w:ind w:left="720"/>
      <w:contextualSpacing/>
    </w:pPr>
  </w:style>
  <w:style w:type="paragraph" w:styleId="BalloonText">
    <w:name w:val="Balloon Text"/>
    <w:basedOn w:val="Normal"/>
    <w:link w:val="BalloonTextChar"/>
    <w:uiPriority w:val="99"/>
    <w:semiHidden/>
    <w:unhideWhenUsed/>
    <w:rsid w:val="008D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7C"/>
    <w:rPr>
      <w:rFonts w:ascii="Tahoma" w:hAnsi="Tahoma" w:cs="Tahoma"/>
      <w:sz w:val="16"/>
      <w:szCs w:val="16"/>
    </w:rPr>
  </w:style>
  <w:style w:type="paragraph" w:styleId="NormalWeb">
    <w:name w:val="Normal (Web)"/>
    <w:basedOn w:val="Normal"/>
    <w:uiPriority w:val="99"/>
    <w:semiHidden/>
    <w:unhideWhenUsed/>
    <w:rsid w:val="009A64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963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272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5F68-D4E5-43D5-8B57-898DF531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donnajeynes@bigpond.com</dc:creator>
  <cp:lastModifiedBy>Petty</cp:lastModifiedBy>
  <cp:revision>2</cp:revision>
  <dcterms:created xsi:type="dcterms:W3CDTF">2024-08-07T16:56:00Z</dcterms:created>
  <dcterms:modified xsi:type="dcterms:W3CDTF">2024-08-07T16:56:00Z</dcterms:modified>
</cp:coreProperties>
</file>